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990" w:rsidRPr="003D2436" w:rsidRDefault="007D6990" w:rsidP="007D6990">
      <w:pPr>
        <w:rPr>
          <w:rFonts w:ascii="Arial" w:hAnsi="Arial" w:cs="Arial"/>
          <w:b/>
          <w:sz w:val="36"/>
          <w:szCs w:val="36"/>
          <w:u w:val="single"/>
        </w:rPr>
      </w:pPr>
      <w:r w:rsidRPr="003D2436">
        <w:rPr>
          <w:rFonts w:ascii="Arial" w:hAnsi="Arial" w:cs="Arial"/>
          <w:b/>
          <w:sz w:val="36"/>
          <w:szCs w:val="36"/>
          <w:u w:val="single"/>
        </w:rPr>
        <w:t>PHYSICAL</w:t>
      </w:r>
      <w:r w:rsidR="003D2436" w:rsidRPr="003D2436">
        <w:rPr>
          <w:rFonts w:ascii="Arial" w:hAnsi="Arial" w:cs="Arial"/>
          <w:b/>
          <w:sz w:val="36"/>
          <w:szCs w:val="36"/>
          <w:u w:val="single"/>
        </w:rPr>
        <w:t xml:space="preserve">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9488"/>
      </w:tblGrid>
      <w:tr w:rsidR="007D6990" w:rsidTr="007D6990">
        <w:tc>
          <w:tcPr>
            <w:tcW w:w="4503" w:type="dxa"/>
          </w:tcPr>
          <w:p w:rsidR="007D6990" w:rsidRPr="006168DC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8DC">
              <w:rPr>
                <w:rFonts w:ascii="Arial" w:hAnsi="Arial" w:cs="Arial"/>
                <w:b/>
                <w:sz w:val="24"/>
                <w:szCs w:val="24"/>
              </w:rPr>
              <w:t xml:space="preserve">PHYSICAL &amp; MOTOR </w:t>
            </w:r>
          </w:p>
          <w:p w:rsidR="007D6990" w:rsidRDefault="007D6990" w:rsidP="00DC7583">
            <w:pPr>
              <w:tabs>
                <w:tab w:val="left" w:pos="1650"/>
              </w:tabs>
              <w:rPr>
                <w:rFonts w:ascii="Arial" w:hAnsi="Arial" w:cs="Arial"/>
                <w:sz w:val="24"/>
                <w:szCs w:val="24"/>
              </w:rPr>
            </w:pPr>
            <w:r w:rsidRPr="007D6990">
              <w:rPr>
                <w:rFonts w:ascii="Arial" w:hAnsi="Arial" w:cs="Arial"/>
                <w:sz w:val="24"/>
                <w:szCs w:val="24"/>
              </w:rPr>
              <w:t>Physical and motor skills includes: physical strength and motor tasks required to do their job, e.g. lifting, operating machinery, upper limb function, dexterity, coordination, ability to balance if required, etc.</w:t>
            </w:r>
          </w:p>
        </w:tc>
        <w:tc>
          <w:tcPr>
            <w:tcW w:w="9639" w:type="dxa"/>
          </w:tcPr>
          <w:p w:rsidR="007D6990" w:rsidRDefault="007D6990" w:rsidP="00E552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Tr="007D6990">
        <w:tc>
          <w:tcPr>
            <w:tcW w:w="4503" w:type="dxa"/>
          </w:tcPr>
          <w:p w:rsidR="007D6990" w:rsidRPr="006168DC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8DC">
              <w:rPr>
                <w:rFonts w:ascii="Arial" w:hAnsi="Arial" w:cs="Arial"/>
                <w:b/>
                <w:sz w:val="24"/>
                <w:szCs w:val="24"/>
              </w:rPr>
              <w:t>SENSORY &amp; PERCEPTUAL</w:t>
            </w:r>
          </w:p>
          <w:p w:rsidR="00DF4F8E" w:rsidRPr="00DF4F8E" w:rsidRDefault="00DF4F8E" w:rsidP="00DF4F8E">
            <w:pPr>
              <w:rPr>
                <w:rFonts w:ascii="Arial" w:hAnsi="Arial" w:cs="Arial"/>
                <w:sz w:val="24"/>
                <w:szCs w:val="24"/>
              </w:rPr>
            </w:pPr>
            <w:r w:rsidRPr="00DF4F8E">
              <w:rPr>
                <w:rFonts w:ascii="Arial" w:hAnsi="Arial" w:cs="Arial"/>
                <w:sz w:val="24"/>
                <w:szCs w:val="24"/>
              </w:rPr>
              <w:t>Includes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F4F8E">
              <w:rPr>
                <w:rFonts w:ascii="Arial" w:hAnsi="Arial" w:cs="Arial"/>
                <w:sz w:val="24"/>
                <w:szCs w:val="24"/>
              </w:rPr>
              <w:t>he sensory and perceptual ability to do the job.</w:t>
            </w:r>
          </w:p>
          <w:p w:rsidR="00DF4F8E" w:rsidRPr="00DF4F8E" w:rsidRDefault="00DF4F8E" w:rsidP="00DF4F8E">
            <w:pPr>
              <w:rPr>
                <w:rFonts w:ascii="Arial" w:hAnsi="Arial" w:cs="Arial"/>
                <w:sz w:val="24"/>
                <w:szCs w:val="24"/>
              </w:rPr>
            </w:pPr>
            <w:r w:rsidRPr="00DF4F8E">
              <w:rPr>
                <w:rFonts w:ascii="Arial" w:hAnsi="Arial" w:cs="Arial"/>
                <w:sz w:val="24"/>
                <w:szCs w:val="24"/>
              </w:rPr>
              <w:t xml:space="preserve">Includes all sensory functions – </w:t>
            </w:r>
            <w:proofErr w:type="spellStart"/>
            <w:r w:rsidRPr="00DF4F8E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DF4F8E">
              <w:rPr>
                <w:rFonts w:ascii="Arial" w:hAnsi="Arial" w:cs="Arial"/>
                <w:sz w:val="24"/>
                <w:szCs w:val="24"/>
              </w:rPr>
              <w:t xml:space="preserve"> vision, hearing, touch, and perception of differences between objects.</w:t>
            </w:r>
          </w:p>
          <w:p w:rsidR="007D6990" w:rsidRDefault="00DF4F8E" w:rsidP="00DF4F8E">
            <w:pPr>
              <w:rPr>
                <w:rFonts w:ascii="Arial" w:hAnsi="Arial" w:cs="Arial"/>
                <w:sz w:val="24"/>
                <w:szCs w:val="24"/>
              </w:rPr>
            </w:pPr>
            <w:r w:rsidRPr="00DF4F8E">
              <w:rPr>
                <w:rFonts w:ascii="Arial" w:hAnsi="Arial" w:cs="Arial"/>
                <w:sz w:val="24"/>
                <w:szCs w:val="24"/>
              </w:rPr>
              <w:t>Also smell/ taste, if these are required for the job</w:t>
            </w:r>
          </w:p>
        </w:tc>
        <w:tc>
          <w:tcPr>
            <w:tcW w:w="9639" w:type="dxa"/>
          </w:tcPr>
          <w:p w:rsidR="007D6990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</w:p>
          <w:p w:rsidR="007D6990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Tr="007D6990">
        <w:tc>
          <w:tcPr>
            <w:tcW w:w="4503" w:type="dxa"/>
          </w:tcPr>
          <w:p w:rsidR="007D6990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8DC">
              <w:rPr>
                <w:rFonts w:ascii="Arial" w:hAnsi="Arial" w:cs="Arial"/>
                <w:b/>
                <w:sz w:val="24"/>
                <w:szCs w:val="24"/>
              </w:rPr>
              <w:t>MOBILITY &amp; ACCESS</w:t>
            </w:r>
          </w:p>
          <w:p w:rsidR="00E1058D" w:rsidRPr="00E1058D" w:rsidRDefault="00E1058D" w:rsidP="00E1058D">
            <w:pPr>
              <w:rPr>
                <w:rFonts w:ascii="Arial" w:hAnsi="Arial" w:cs="Arial"/>
                <w:sz w:val="24"/>
                <w:szCs w:val="24"/>
              </w:rPr>
            </w:pPr>
            <w:r w:rsidRPr="00E1058D">
              <w:rPr>
                <w:rFonts w:ascii="Arial" w:hAnsi="Arial" w:cs="Arial"/>
                <w:sz w:val="24"/>
                <w:szCs w:val="24"/>
              </w:rPr>
              <w:t>Access into and around the workplace:</w:t>
            </w:r>
          </w:p>
          <w:p w:rsidR="007D6990" w:rsidRPr="006168DC" w:rsidRDefault="00E1058D" w:rsidP="00E1058D">
            <w:pPr>
              <w:rPr>
                <w:rFonts w:ascii="Arial" w:hAnsi="Arial" w:cs="Arial"/>
                <w:sz w:val="24"/>
                <w:szCs w:val="24"/>
              </w:rPr>
            </w:pPr>
            <w:r w:rsidRPr="00E1058D">
              <w:rPr>
                <w:rFonts w:ascii="Arial" w:hAnsi="Arial" w:cs="Arial"/>
                <w:sz w:val="24"/>
                <w:szCs w:val="24"/>
              </w:rPr>
              <w:t>Includes ability to move around in the work environment and access areas, facilities and equipment required for the job.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058D">
              <w:rPr>
                <w:rFonts w:ascii="Arial" w:hAnsi="Arial" w:cs="Arial"/>
                <w:sz w:val="24"/>
                <w:szCs w:val="24"/>
              </w:rPr>
              <w:t>Includes carrying necessary items, opening doors, working in confined spaces, accessing necessary facilities (e.g. toilets, meeting rooms).</w:t>
            </w:r>
          </w:p>
        </w:tc>
        <w:tc>
          <w:tcPr>
            <w:tcW w:w="9639" w:type="dxa"/>
          </w:tcPr>
          <w:p w:rsidR="00376726" w:rsidRPr="00E1058D" w:rsidRDefault="00376726" w:rsidP="00350F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Tr="007D6990">
        <w:tc>
          <w:tcPr>
            <w:tcW w:w="4503" w:type="dxa"/>
          </w:tcPr>
          <w:p w:rsidR="007D6990" w:rsidRDefault="000133BC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BA7654" w:rsidRPr="006168DC">
              <w:rPr>
                <w:rFonts w:ascii="Arial" w:hAnsi="Arial" w:cs="Arial"/>
                <w:b/>
                <w:sz w:val="24"/>
                <w:szCs w:val="24"/>
              </w:rPr>
              <w:t xml:space="preserve">COMMUNITY MOBILITY </w:t>
            </w:r>
          </w:p>
          <w:p w:rsidR="007D6990" w:rsidRPr="006168DC" w:rsidRDefault="00E1058D" w:rsidP="00E1058D">
            <w:pPr>
              <w:rPr>
                <w:rFonts w:ascii="Arial" w:hAnsi="Arial" w:cs="Arial"/>
                <w:sz w:val="24"/>
                <w:szCs w:val="24"/>
              </w:rPr>
            </w:pPr>
            <w:r w:rsidRPr="00E1058D">
              <w:rPr>
                <w:rFonts w:ascii="Arial" w:hAnsi="Arial" w:cs="Arial"/>
                <w:sz w:val="24"/>
                <w:szCs w:val="24"/>
              </w:rPr>
              <w:t>Moving around the community for work requirements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058D">
              <w:rPr>
                <w:rFonts w:ascii="Arial" w:hAnsi="Arial" w:cs="Arial"/>
                <w:sz w:val="24"/>
                <w:szCs w:val="24"/>
              </w:rPr>
              <w:t xml:space="preserve">e.g. travelling to and from work, visiting clients, running errands. </w:t>
            </w:r>
          </w:p>
        </w:tc>
        <w:tc>
          <w:tcPr>
            <w:tcW w:w="9639" w:type="dxa"/>
          </w:tcPr>
          <w:p w:rsidR="00376726" w:rsidRDefault="00376726" w:rsidP="002D2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33BC" w:rsidRDefault="000133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9493"/>
      </w:tblGrid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STAMINA &amp; PACING</w:t>
            </w:r>
          </w:p>
          <w:p w:rsidR="007D6990" w:rsidRPr="00B91C99" w:rsidRDefault="00B91C99" w:rsidP="00B91C99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 xml:space="preserve">Pacing and ability to work through a normal </w:t>
            </w:r>
            <w:r w:rsidR="00A52A4F" w:rsidRPr="00B91C99">
              <w:rPr>
                <w:rFonts w:ascii="Arial" w:hAnsi="Arial" w:cs="Arial"/>
                <w:sz w:val="24"/>
                <w:szCs w:val="24"/>
              </w:rPr>
              <w:t>day. Includes</w:t>
            </w:r>
            <w:r w:rsidRPr="00B91C99">
              <w:rPr>
                <w:rFonts w:ascii="Arial" w:hAnsi="Arial" w:cs="Arial"/>
                <w:sz w:val="24"/>
                <w:szCs w:val="24"/>
              </w:rPr>
              <w:t xml:space="preserve"> stamina to work effectively throughout working hours, and ability to manage fatigue effectively to avoid work disruption due to need for breaks or days off.</w:t>
            </w:r>
          </w:p>
        </w:tc>
        <w:tc>
          <w:tcPr>
            <w:tcW w:w="9639" w:type="dxa"/>
          </w:tcPr>
          <w:p w:rsidR="007D6990" w:rsidRPr="00B91C99" w:rsidRDefault="007D6990" w:rsidP="00BB057E">
            <w:pPr>
              <w:pStyle w:val="Default"/>
            </w:pPr>
          </w:p>
        </w:tc>
      </w:tr>
    </w:tbl>
    <w:p w:rsidR="007D6990" w:rsidRPr="00BA7654" w:rsidRDefault="007D6990" w:rsidP="007D6990">
      <w:pPr>
        <w:rPr>
          <w:rFonts w:ascii="Arial" w:hAnsi="Arial" w:cs="Arial"/>
          <w:b/>
          <w:sz w:val="36"/>
          <w:szCs w:val="36"/>
          <w:u w:val="single"/>
        </w:rPr>
      </w:pPr>
      <w:r w:rsidRPr="00BA7654">
        <w:rPr>
          <w:rFonts w:ascii="Arial" w:hAnsi="Arial" w:cs="Arial"/>
          <w:b/>
          <w:sz w:val="36"/>
          <w:szCs w:val="36"/>
          <w:u w:val="single"/>
        </w:rPr>
        <w:t>THINKING AND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6"/>
        <w:gridCol w:w="9482"/>
      </w:tblGrid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 xml:space="preserve">COGNITIVE </w:t>
            </w:r>
          </w:p>
          <w:p w:rsidR="007D6990" w:rsidRPr="00B91C99" w:rsidRDefault="00856020" w:rsidP="00856020">
            <w:pPr>
              <w:rPr>
                <w:rFonts w:ascii="Arial" w:hAnsi="Arial" w:cs="Arial"/>
                <w:sz w:val="24"/>
                <w:szCs w:val="24"/>
              </w:rPr>
            </w:pPr>
            <w:r w:rsidRPr="00856020">
              <w:rPr>
                <w:rFonts w:ascii="Arial" w:hAnsi="Arial" w:cs="Arial"/>
                <w:sz w:val="24"/>
                <w:szCs w:val="24"/>
              </w:rPr>
              <w:t>Cognitive s</w:t>
            </w:r>
            <w:r>
              <w:rPr>
                <w:rFonts w:ascii="Arial" w:hAnsi="Arial" w:cs="Arial"/>
                <w:sz w:val="24"/>
                <w:szCs w:val="24"/>
              </w:rPr>
              <w:t>kills include</w:t>
            </w:r>
            <w:r w:rsidRPr="008560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56020">
              <w:rPr>
                <w:rFonts w:ascii="Arial" w:hAnsi="Arial" w:cs="Arial"/>
                <w:sz w:val="24"/>
                <w:szCs w:val="24"/>
              </w:rPr>
              <w:t xml:space="preserve">ability to manage memory, attention, concentration, </w:t>
            </w:r>
            <w:r w:rsidR="00A52A4F" w:rsidRPr="00856020">
              <w:rPr>
                <w:rFonts w:ascii="Arial" w:hAnsi="Arial" w:cs="Arial"/>
                <w:sz w:val="24"/>
                <w:szCs w:val="24"/>
              </w:rPr>
              <w:t>etc.</w:t>
            </w:r>
            <w:r w:rsidRPr="00856020">
              <w:rPr>
                <w:rFonts w:ascii="Arial" w:hAnsi="Arial" w:cs="Arial"/>
                <w:sz w:val="24"/>
                <w:szCs w:val="24"/>
              </w:rPr>
              <w:t xml:space="preserve"> requirements of the job.</w:t>
            </w:r>
          </w:p>
        </w:tc>
        <w:tc>
          <w:tcPr>
            <w:tcW w:w="9639" w:type="dxa"/>
          </w:tcPr>
          <w:p w:rsidR="007D6990" w:rsidRPr="00A52A4F" w:rsidRDefault="007D6990" w:rsidP="00FB37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PLANNING &amp; ORGANISING</w:t>
            </w:r>
          </w:p>
          <w:p w:rsidR="007D6990" w:rsidRPr="00B91C99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BA7654" w:rsidRPr="00B91C99">
              <w:rPr>
                <w:rFonts w:ascii="Arial" w:hAnsi="Arial" w:cs="Arial"/>
                <w:sz w:val="24"/>
                <w:szCs w:val="24"/>
              </w:rPr>
              <w:t>initiate, plan</w:t>
            </w:r>
            <w:r w:rsidRPr="00B91C99">
              <w:rPr>
                <w:rFonts w:ascii="Arial" w:hAnsi="Arial" w:cs="Arial"/>
                <w:sz w:val="24"/>
                <w:szCs w:val="24"/>
              </w:rPr>
              <w:t xml:space="preserve"> and organise as required for the job</w:t>
            </w:r>
          </w:p>
        </w:tc>
        <w:tc>
          <w:tcPr>
            <w:tcW w:w="9639" w:type="dxa"/>
          </w:tcPr>
          <w:p w:rsidR="007D6990" w:rsidRPr="00A52A4F" w:rsidRDefault="007D6990" w:rsidP="00FE0C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PROBLEM SOLVING</w:t>
            </w:r>
          </w:p>
          <w:p w:rsidR="007D6990" w:rsidRPr="00B91C99" w:rsidRDefault="007D6990" w:rsidP="00851751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>Ability to deal with non-routine, unexpected events in the workplace</w:t>
            </w:r>
          </w:p>
        </w:tc>
        <w:tc>
          <w:tcPr>
            <w:tcW w:w="9639" w:type="dxa"/>
          </w:tcPr>
          <w:p w:rsidR="007D6990" w:rsidRPr="00A52A4F" w:rsidRDefault="007D6990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COMMUNICATION (VERBAL)</w:t>
            </w:r>
          </w:p>
          <w:p w:rsidR="007D6990" w:rsidRPr="00B91C99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>To communicate verbally and understand verbal communication</w:t>
            </w:r>
          </w:p>
        </w:tc>
        <w:tc>
          <w:tcPr>
            <w:tcW w:w="9639" w:type="dxa"/>
          </w:tcPr>
          <w:p w:rsidR="00BB057E" w:rsidRPr="00B91C99" w:rsidRDefault="00BB057E" w:rsidP="000133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COMMUNICATION (WRITTEN)</w:t>
            </w:r>
          </w:p>
          <w:p w:rsidR="007D6990" w:rsidRPr="00B91C99" w:rsidRDefault="00851751" w:rsidP="00DC7583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>Reading, writing</w:t>
            </w:r>
            <w:r w:rsidR="007D6990" w:rsidRPr="00B91C99">
              <w:rPr>
                <w:rFonts w:ascii="Arial" w:hAnsi="Arial" w:cs="Arial"/>
                <w:sz w:val="24"/>
                <w:szCs w:val="24"/>
              </w:rPr>
              <w:t xml:space="preserve"> and understanding written material as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job</w:t>
            </w:r>
          </w:p>
        </w:tc>
        <w:tc>
          <w:tcPr>
            <w:tcW w:w="9639" w:type="dxa"/>
          </w:tcPr>
          <w:p w:rsidR="007D6990" w:rsidRPr="00A52A4F" w:rsidRDefault="007D6990" w:rsidP="00FE0C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D6990" w:rsidRPr="00BA7654" w:rsidRDefault="007D6990" w:rsidP="007D6990">
      <w:pPr>
        <w:rPr>
          <w:rFonts w:ascii="Arial" w:hAnsi="Arial" w:cs="Arial"/>
          <w:b/>
          <w:sz w:val="36"/>
          <w:szCs w:val="36"/>
          <w:u w:val="single"/>
        </w:rPr>
      </w:pPr>
      <w:r w:rsidRPr="00BA7654">
        <w:rPr>
          <w:rFonts w:ascii="Arial" w:hAnsi="Arial" w:cs="Arial"/>
          <w:b/>
          <w:sz w:val="36"/>
          <w:szCs w:val="36"/>
          <w:u w:val="single"/>
        </w:rPr>
        <w:t>SOCIAL/ BEHAVIOURAL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6"/>
        <w:gridCol w:w="9482"/>
      </w:tblGrid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SELF-PRESENTATION</w:t>
            </w:r>
          </w:p>
          <w:p w:rsidR="007D6990" w:rsidRPr="00B91C99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 xml:space="preserve">Time keeping, appropriate dress and presentation </w:t>
            </w:r>
            <w:r w:rsidR="00376726">
              <w:rPr>
                <w:rFonts w:ascii="Arial" w:hAnsi="Arial" w:cs="Arial"/>
                <w:sz w:val="24"/>
                <w:szCs w:val="24"/>
              </w:rPr>
              <w:t>for the particular job role</w:t>
            </w:r>
          </w:p>
        </w:tc>
        <w:tc>
          <w:tcPr>
            <w:tcW w:w="9639" w:type="dxa"/>
          </w:tcPr>
          <w:p w:rsidR="007D6990" w:rsidRPr="00A52A4F" w:rsidRDefault="007D6990" w:rsidP="00FE0C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MAINTAINING SAFETY</w:t>
            </w:r>
          </w:p>
          <w:p w:rsidR="007D6990" w:rsidRPr="00B91C99" w:rsidRDefault="007D6990" w:rsidP="00DC7583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 xml:space="preserve">Ability to maintain safety of themselves and others </w:t>
            </w:r>
            <w:r w:rsidR="00376726">
              <w:rPr>
                <w:rFonts w:ascii="Arial" w:hAnsi="Arial" w:cs="Arial"/>
                <w:sz w:val="24"/>
                <w:szCs w:val="24"/>
              </w:rPr>
              <w:t>in the work environment</w:t>
            </w:r>
          </w:p>
        </w:tc>
        <w:tc>
          <w:tcPr>
            <w:tcW w:w="9639" w:type="dxa"/>
          </w:tcPr>
          <w:p w:rsidR="007D6990" w:rsidRPr="00B91C99" w:rsidRDefault="007D6990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INTERPERSONAL (CLIENTS)</w:t>
            </w:r>
          </w:p>
          <w:p w:rsidR="007D6990" w:rsidRPr="00B91C99" w:rsidRDefault="007D6990" w:rsidP="00376726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>Interpersonal skills, professional and social interaction</w:t>
            </w:r>
            <w:r w:rsidR="00376726">
              <w:rPr>
                <w:rFonts w:ascii="Arial" w:hAnsi="Arial" w:cs="Arial"/>
                <w:sz w:val="24"/>
                <w:szCs w:val="24"/>
              </w:rPr>
              <w:t xml:space="preserve"> with clients/customers</w:t>
            </w:r>
          </w:p>
        </w:tc>
        <w:tc>
          <w:tcPr>
            <w:tcW w:w="9639" w:type="dxa"/>
          </w:tcPr>
          <w:p w:rsidR="007D6990" w:rsidRPr="00B91C99" w:rsidRDefault="007D6990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INTERPERSONAL (COLLEAGUES)</w:t>
            </w:r>
          </w:p>
          <w:p w:rsidR="007D6990" w:rsidRPr="00376726" w:rsidRDefault="00376726" w:rsidP="00376726">
            <w:pPr>
              <w:rPr>
                <w:rFonts w:ascii="Arial" w:hAnsi="Arial" w:cs="Arial"/>
                <w:sz w:val="24"/>
                <w:szCs w:val="24"/>
              </w:rPr>
            </w:pPr>
            <w:r w:rsidRPr="00376726">
              <w:rPr>
                <w:rFonts w:ascii="Arial" w:hAnsi="Arial" w:cs="Arial"/>
                <w:sz w:val="24"/>
                <w:szCs w:val="24"/>
              </w:rPr>
              <w:t xml:space="preserve">Interpersonal skills, professional and social interaction with </w:t>
            </w:r>
            <w:r>
              <w:rPr>
                <w:rFonts w:ascii="Arial" w:hAnsi="Arial" w:cs="Arial"/>
                <w:sz w:val="24"/>
                <w:szCs w:val="24"/>
              </w:rPr>
              <w:t>work colleagues</w:t>
            </w:r>
          </w:p>
        </w:tc>
        <w:tc>
          <w:tcPr>
            <w:tcW w:w="9639" w:type="dxa"/>
          </w:tcPr>
          <w:p w:rsidR="007D6990" w:rsidRPr="00376726" w:rsidRDefault="007D6990" w:rsidP="00292F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90" w:rsidRPr="00B91C99" w:rsidTr="007D6990">
        <w:tc>
          <w:tcPr>
            <w:tcW w:w="4503" w:type="dxa"/>
          </w:tcPr>
          <w:p w:rsidR="007D6990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>INTERPERSONAL (MANAGERS)</w:t>
            </w:r>
          </w:p>
          <w:p w:rsidR="00376726" w:rsidRPr="00376726" w:rsidRDefault="00376726" w:rsidP="00376726">
            <w:pPr>
              <w:rPr>
                <w:rFonts w:ascii="Arial" w:hAnsi="Arial" w:cs="Arial"/>
                <w:sz w:val="24"/>
                <w:szCs w:val="24"/>
              </w:rPr>
            </w:pPr>
            <w:r w:rsidRPr="00376726">
              <w:rPr>
                <w:rFonts w:ascii="Arial" w:hAnsi="Arial" w:cs="Arial"/>
                <w:sz w:val="24"/>
                <w:szCs w:val="24"/>
              </w:rPr>
              <w:t xml:space="preserve">Interpersonal skills, professional and social interaction with </w:t>
            </w: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9639" w:type="dxa"/>
          </w:tcPr>
          <w:p w:rsidR="007D6990" w:rsidRPr="00FE2F7D" w:rsidRDefault="007D6990" w:rsidP="00292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990" w:rsidRPr="00B91C99" w:rsidTr="000133BC">
        <w:trPr>
          <w:trHeight w:val="991"/>
        </w:trPr>
        <w:tc>
          <w:tcPr>
            <w:tcW w:w="4503" w:type="dxa"/>
          </w:tcPr>
          <w:p w:rsidR="007D6990" w:rsidRPr="00B91C99" w:rsidRDefault="00BA7654" w:rsidP="00DC75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99">
              <w:rPr>
                <w:rFonts w:ascii="Arial" w:hAnsi="Arial" w:cs="Arial"/>
                <w:b/>
                <w:sz w:val="24"/>
                <w:szCs w:val="24"/>
              </w:rPr>
              <w:t xml:space="preserve">INSTRUCTION AND CHANGE </w:t>
            </w:r>
          </w:p>
          <w:p w:rsidR="007D6990" w:rsidRPr="00B91C99" w:rsidRDefault="007D6990" w:rsidP="000133BC">
            <w:pPr>
              <w:rPr>
                <w:rFonts w:ascii="Arial" w:hAnsi="Arial" w:cs="Arial"/>
                <w:sz w:val="24"/>
                <w:szCs w:val="24"/>
              </w:rPr>
            </w:pPr>
            <w:r w:rsidRPr="00B91C99">
              <w:rPr>
                <w:rFonts w:ascii="Arial" w:hAnsi="Arial" w:cs="Arial"/>
                <w:sz w:val="24"/>
                <w:szCs w:val="24"/>
              </w:rPr>
              <w:t xml:space="preserve">Appropriate reaction to supervisory instruction and/or correction regarding work activities. </w:t>
            </w:r>
          </w:p>
        </w:tc>
        <w:tc>
          <w:tcPr>
            <w:tcW w:w="9639" w:type="dxa"/>
          </w:tcPr>
          <w:p w:rsidR="007D6990" w:rsidRPr="00376726" w:rsidRDefault="007D6990" w:rsidP="00BB05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6990" w:rsidRPr="00B91C99" w:rsidRDefault="007D6990" w:rsidP="000133BC">
      <w:pPr>
        <w:rPr>
          <w:rFonts w:ascii="Arial" w:hAnsi="Arial" w:cs="Arial"/>
          <w:sz w:val="24"/>
          <w:szCs w:val="24"/>
        </w:rPr>
      </w:pPr>
    </w:p>
    <w:sectPr w:rsidR="007D6990" w:rsidRPr="00B91C99" w:rsidSect="007D6990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3C3C" w:rsidRDefault="00643C3C" w:rsidP="009F2318">
      <w:pPr>
        <w:spacing w:after="0" w:line="240" w:lineRule="auto"/>
      </w:pPr>
      <w:r>
        <w:separator/>
      </w:r>
    </w:p>
  </w:endnote>
  <w:endnote w:type="continuationSeparator" w:id="0">
    <w:p w:rsidR="00643C3C" w:rsidRDefault="00643C3C" w:rsidP="009F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7723132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17D17" w:rsidRPr="00917D17" w:rsidRDefault="00350FE0" w:rsidP="00917D17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917D17">
              <w:rPr>
                <w:rFonts w:ascii="Arial" w:hAnsi="Arial" w:cs="Arial"/>
              </w:rPr>
              <w:t xml:space="preserve"> (OCCUPATIONAL THERAPIST)</w:t>
            </w:r>
            <w:r w:rsidR="00917D1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NAME</w:t>
            </w:r>
            <w:r w:rsidR="00917D17">
              <w:rPr>
                <w:rFonts w:ascii="Arial" w:hAnsi="Arial" w:cs="Arial"/>
              </w:rPr>
              <w:t xml:space="preserve"> (EMPLOYEE)</w:t>
            </w:r>
            <w:r w:rsidR="00917D17">
              <w:rPr>
                <w:rFonts w:ascii="Arial" w:hAnsi="Arial" w:cs="Arial"/>
              </w:rPr>
              <w:tab/>
            </w:r>
            <w:r w:rsidR="00917D17">
              <w:rPr>
                <w:rFonts w:ascii="Arial" w:hAnsi="Arial" w:cs="Arial"/>
              </w:rPr>
              <w:tab/>
            </w:r>
            <w:r w:rsidR="00917D17">
              <w:rPr>
                <w:rFonts w:ascii="Arial" w:hAnsi="Arial" w:cs="Arial"/>
              </w:rPr>
              <w:tab/>
            </w:r>
            <w:r w:rsidR="00917D17">
              <w:rPr>
                <w:rFonts w:ascii="Arial" w:hAnsi="Arial" w:cs="Arial"/>
              </w:rPr>
              <w:tab/>
            </w:r>
            <w:r w:rsidR="00917D17">
              <w:rPr>
                <w:rFonts w:ascii="Arial" w:hAnsi="Arial" w:cs="Arial"/>
              </w:rPr>
              <w:tab/>
              <w:t xml:space="preserve"> </w:t>
            </w:r>
            <w:r w:rsidR="00917D17" w:rsidRPr="00917D17">
              <w:rPr>
                <w:rFonts w:ascii="Arial" w:hAnsi="Arial" w:cs="Arial"/>
              </w:rPr>
              <w:t xml:space="preserve">Page </w: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begin"/>
            </w:r>
            <w:r w:rsidR="00917D17" w:rsidRPr="00917D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separate"/>
            </w:r>
            <w:r w:rsidR="004802B1">
              <w:rPr>
                <w:rFonts w:ascii="Arial" w:hAnsi="Arial" w:cs="Arial"/>
                <w:b/>
                <w:bCs/>
                <w:noProof/>
              </w:rPr>
              <w:t>3</w: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end"/>
            </w:r>
            <w:r w:rsidR="00917D17" w:rsidRPr="00917D17">
              <w:rPr>
                <w:rFonts w:ascii="Arial" w:hAnsi="Arial" w:cs="Arial"/>
              </w:rPr>
              <w:t xml:space="preserve"> of </w: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begin"/>
            </w:r>
            <w:r w:rsidR="00917D17" w:rsidRPr="00917D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separate"/>
            </w:r>
            <w:r w:rsidR="004802B1">
              <w:rPr>
                <w:rFonts w:ascii="Arial" w:hAnsi="Arial" w:cs="Arial"/>
                <w:b/>
                <w:bCs/>
                <w:noProof/>
              </w:rPr>
              <w:t>3</w:t>
            </w:r>
            <w:r w:rsidR="00917D17" w:rsidRPr="00917D1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3C3C" w:rsidRDefault="00643C3C" w:rsidP="009F2318">
      <w:pPr>
        <w:spacing w:after="0" w:line="240" w:lineRule="auto"/>
      </w:pPr>
      <w:r>
        <w:separator/>
      </w:r>
    </w:p>
  </w:footnote>
  <w:footnote w:type="continuationSeparator" w:id="0">
    <w:p w:rsidR="00643C3C" w:rsidRDefault="00643C3C" w:rsidP="009F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318" w:rsidRPr="009F2318" w:rsidRDefault="00E552B1">
    <w:pPr>
      <w:pStyle w:val="Header"/>
      <w:rPr>
        <w:rFonts w:ascii="Arial" w:hAnsi="Arial" w:cs="Arial"/>
      </w:rPr>
    </w:pPr>
    <w:r>
      <w:rPr>
        <w:rFonts w:ascii="Arial" w:hAnsi="Arial" w:cs="Arial"/>
      </w:rPr>
      <w:t>NAME</w:t>
    </w:r>
    <w:sdt>
      <w:sdtPr>
        <w:id w:val="-1067647031"/>
        <w:placeholder>
          <w:docPart w:val="9E3672753E6F44BDACE07B06BFCFCEAC"/>
        </w:placeholder>
        <w:temporary/>
        <w:showingPlcHdr/>
      </w:sdtPr>
      <w:sdtEndPr/>
      <w:sdtContent>
        <w:r>
          <w:t>[Type text]</w:t>
        </w:r>
      </w:sdtContent>
    </w:sdt>
    <w:r w:rsidR="009F2318" w:rsidRPr="009F2318">
      <w:rPr>
        <w:rFonts w:ascii="Arial" w:hAnsi="Arial" w:cs="Arial"/>
      </w:rPr>
      <w:ptab w:relativeTo="margin" w:alignment="center" w:leader="none"/>
    </w:r>
    <w:r w:rsidR="009F2318" w:rsidRPr="009F2318">
      <w:rPr>
        <w:rFonts w:ascii="Arial" w:hAnsi="Arial" w:cs="Arial"/>
      </w:rPr>
      <w:t xml:space="preserve">BACK </w:t>
    </w:r>
    <w:r w:rsidR="009F2318">
      <w:rPr>
        <w:rFonts w:ascii="Arial" w:hAnsi="Arial" w:cs="Arial"/>
      </w:rPr>
      <w:t>TO WORK SKILLS SUMMARY</w:t>
    </w:r>
    <w:r w:rsidR="009F2318" w:rsidRPr="009F2318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B6"/>
    <w:rsid w:val="000133BC"/>
    <w:rsid w:val="00081C84"/>
    <w:rsid w:val="00200252"/>
    <w:rsid w:val="00292F38"/>
    <w:rsid w:val="002D253F"/>
    <w:rsid w:val="003245C9"/>
    <w:rsid w:val="00331613"/>
    <w:rsid w:val="00350FE0"/>
    <w:rsid w:val="003736AA"/>
    <w:rsid w:val="00376726"/>
    <w:rsid w:val="003A1337"/>
    <w:rsid w:val="003D2436"/>
    <w:rsid w:val="00432192"/>
    <w:rsid w:val="004435E3"/>
    <w:rsid w:val="004802B1"/>
    <w:rsid w:val="00643C3C"/>
    <w:rsid w:val="00797DC2"/>
    <w:rsid w:val="007D6990"/>
    <w:rsid w:val="00851751"/>
    <w:rsid w:val="00856020"/>
    <w:rsid w:val="008A7EEC"/>
    <w:rsid w:val="00917D17"/>
    <w:rsid w:val="00923C9B"/>
    <w:rsid w:val="009D09D7"/>
    <w:rsid w:val="009F2318"/>
    <w:rsid w:val="00A52A4F"/>
    <w:rsid w:val="00B91C99"/>
    <w:rsid w:val="00BA7654"/>
    <w:rsid w:val="00BB057E"/>
    <w:rsid w:val="00C16C77"/>
    <w:rsid w:val="00D950D5"/>
    <w:rsid w:val="00DF4F8E"/>
    <w:rsid w:val="00E1058D"/>
    <w:rsid w:val="00E435B6"/>
    <w:rsid w:val="00E552B1"/>
    <w:rsid w:val="00EE4638"/>
    <w:rsid w:val="00F41254"/>
    <w:rsid w:val="00FA4D74"/>
    <w:rsid w:val="00FB3725"/>
    <w:rsid w:val="00FE0C6C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3C052"/>
  <w15:docId w15:val="{FBDFB0B6-9963-47E3-B648-ADBC2B36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18"/>
  </w:style>
  <w:style w:type="paragraph" w:styleId="Footer">
    <w:name w:val="footer"/>
    <w:basedOn w:val="Normal"/>
    <w:link w:val="FooterChar"/>
    <w:uiPriority w:val="99"/>
    <w:unhideWhenUsed/>
    <w:rsid w:val="009F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18"/>
  </w:style>
  <w:style w:type="paragraph" w:styleId="BalloonText">
    <w:name w:val="Balloon Text"/>
    <w:basedOn w:val="Normal"/>
    <w:link w:val="BalloonTextChar"/>
    <w:uiPriority w:val="99"/>
    <w:semiHidden/>
    <w:unhideWhenUsed/>
    <w:rsid w:val="009F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672753E6F44BDACE07B06BFCF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F18C-57EA-453C-A381-C115789D94B3}"/>
      </w:docPartPr>
      <w:docPartBody>
        <w:p w:rsidR="00F758E9" w:rsidRDefault="00845E99" w:rsidP="00845E99">
          <w:pPr>
            <w:pStyle w:val="9E3672753E6F44BDACE07B06BFCFCEA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E99"/>
    <w:rsid w:val="00845E99"/>
    <w:rsid w:val="00DD20E4"/>
    <w:rsid w:val="00F7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3672753E6F44BDACE07B06BFCFCEAC">
    <w:name w:val="9E3672753E6F44BDACE07B06BFCFCEAC"/>
    <w:rsid w:val="00845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4" ma:contentTypeDescription="Create a new document." ma:contentTypeScope="" ma:versionID="436ecca146ca81c66a289df656c359f6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638d3f41a32b6cf6e9ed88dcbd98da88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Props1.xml><?xml version="1.0" encoding="utf-8"?>
<ds:datastoreItem xmlns:ds="http://schemas.openxmlformats.org/officeDocument/2006/customXml" ds:itemID="{6906F47A-5058-47AA-A7D3-FF2F8BF8DC2C}"/>
</file>

<file path=customXml/itemProps2.xml><?xml version="1.0" encoding="utf-8"?>
<ds:datastoreItem xmlns:ds="http://schemas.openxmlformats.org/officeDocument/2006/customXml" ds:itemID="{FDB93056-B529-4A74-9A60-C07DD0837041}"/>
</file>

<file path=customXml/itemProps3.xml><?xml version="1.0" encoding="utf-8"?>
<ds:datastoreItem xmlns:ds="http://schemas.openxmlformats.org/officeDocument/2006/customXml" ds:itemID="{BF4CB734-3F38-4DD8-9367-436FC41CB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Fountation Trust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Coward Alis</dc:creator>
  <cp:lastModifiedBy>Cillian OBriain</cp:lastModifiedBy>
  <cp:revision>1</cp:revision>
  <cp:lastPrinted>2018-12-07T09:38:00Z</cp:lastPrinted>
  <dcterms:created xsi:type="dcterms:W3CDTF">2023-09-01T09:01:00Z</dcterms:created>
  <dcterms:modified xsi:type="dcterms:W3CDTF">2023-09-01T09:01:00Z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</Properties>
</file>