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9A" w:rsidRPr="00237D9A" w:rsidRDefault="00237D9A">
      <w:pPr>
        <w:rPr>
          <w:b/>
          <w:sz w:val="24"/>
          <w:szCs w:val="24"/>
          <w:u w:val="single"/>
        </w:rPr>
      </w:pPr>
      <w:r w:rsidRPr="00237D9A">
        <w:rPr>
          <w:b/>
          <w:sz w:val="24"/>
          <w:szCs w:val="24"/>
          <w:u w:val="single"/>
        </w:rPr>
        <w:t>Appendices</w:t>
      </w:r>
    </w:p>
    <w:tbl>
      <w:tblPr>
        <w:tblStyle w:val="LightGrid-Accent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237D9A" w:rsidRPr="00237D9A" w:rsidTr="0023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37D9A" w:rsidRPr="00237D9A" w:rsidRDefault="00E4080C" w:rsidP="00612BE6">
            <w:pPr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Common </w:t>
            </w:r>
            <w:r w:rsidR="00237D9A" w:rsidRPr="00237D9A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Features of Hypertonia</w:t>
            </w:r>
            <w:r w:rsidR="0032339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237D9A" w:rsidRPr="00237D9A" w:rsidTr="002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37D9A" w:rsidRPr="00237D9A" w:rsidRDefault="00237D9A" w:rsidP="00237D9A">
            <w:pPr>
              <w:rPr>
                <w:rFonts w:asciiTheme="minorHAnsi" w:hAnsiTheme="minorHAnsi"/>
                <w:b w:val="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Spasticity - hyperactive stretch reflex</w:t>
            </w:r>
          </w:p>
        </w:tc>
      </w:tr>
      <w:tr w:rsidR="00237D9A" w:rsidRPr="00237D9A" w:rsidTr="00237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37D9A" w:rsidRPr="00237D9A" w:rsidRDefault="00237D9A" w:rsidP="00237D9A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Dystonia</w:t>
            </w:r>
          </w:p>
        </w:tc>
      </w:tr>
      <w:tr w:rsidR="00237D9A" w:rsidRPr="00237D9A" w:rsidTr="002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37D9A" w:rsidRPr="00237D9A" w:rsidRDefault="00237D9A" w:rsidP="00237D9A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Rigidity</w:t>
            </w:r>
          </w:p>
        </w:tc>
      </w:tr>
      <w:tr w:rsidR="00237D9A" w:rsidRPr="00237D9A" w:rsidTr="00237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37D9A" w:rsidRPr="00237D9A" w:rsidRDefault="00237D9A" w:rsidP="00237D9A">
            <w:pPr>
              <w:rPr>
                <w:rFonts w:asciiTheme="minorHAnsi" w:hAnsiTheme="minorHAnsi"/>
                <w:b w:val="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Abnormal posturing of limbs extensor/flexor</w:t>
            </w:r>
          </w:p>
        </w:tc>
      </w:tr>
      <w:tr w:rsidR="00237D9A" w:rsidRPr="00237D9A" w:rsidTr="002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37D9A" w:rsidRPr="00237D9A" w:rsidRDefault="00237D9A" w:rsidP="00237D9A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Associated reactions</w:t>
            </w:r>
          </w:p>
        </w:tc>
      </w:tr>
      <w:tr w:rsidR="00237D9A" w:rsidRPr="00237D9A" w:rsidTr="00237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37D9A" w:rsidRPr="00237D9A" w:rsidRDefault="00237D9A" w:rsidP="00237D9A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Stereotyped movement synergies</w:t>
            </w:r>
          </w:p>
        </w:tc>
      </w:tr>
      <w:tr w:rsidR="00237D9A" w:rsidRPr="00237D9A" w:rsidTr="002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37D9A" w:rsidRPr="00237D9A" w:rsidRDefault="00237D9A" w:rsidP="00237D9A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Biomechanical changes</w:t>
            </w:r>
          </w:p>
        </w:tc>
      </w:tr>
      <w:tr w:rsidR="00237D9A" w:rsidRPr="00237D9A" w:rsidTr="00237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237D9A" w:rsidRPr="00237D9A" w:rsidRDefault="00237D9A" w:rsidP="00237D9A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Clonus</w:t>
            </w:r>
          </w:p>
        </w:tc>
      </w:tr>
    </w:tbl>
    <w:p w:rsidR="00857716" w:rsidRPr="00237D9A" w:rsidRDefault="00857716">
      <w:pPr>
        <w:rPr>
          <w:sz w:val="24"/>
          <w:szCs w:val="24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094"/>
        <w:gridCol w:w="3041"/>
        <w:gridCol w:w="9039"/>
      </w:tblGrid>
      <w:tr w:rsidR="0033126C" w:rsidRPr="00237D9A" w:rsidTr="00D34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37D9A">
              <w:rPr>
                <w:rFonts w:asciiTheme="minorHAnsi" w:hAnsiTheme="minorHAnsi"/>
                <w:sz w:val="24"/>
                <w:szCs w:val="24"/>
              </w:rPr>
              <w:t>Triggers</w:t>
            </w:r>
          </w:p>
        </w:tc>
        <w:tc>
          <w:tcPr>
            <w:tcW w:w="3041" w:type="dxa"/>
          </w:tcPr>
          <w:p w:rsidR="00DC4E3E" w:rsidRPr="00237D9A" w:rsidRDefault="00DC4E3E" w:rsidP="008C3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37D9A">
              <w:rPr>
                <w:rFonts w:asciiTheme="minorHAnsi" w:hAnsiTheme="minorHAnsi"/>
                <w:sz w:val="24"/>
                <w:szCs w:val="24"/>
              </w:rPr>
              <w:t>Possible Intervention</w:t>
            </w:r>
          </w:p>
        </w:tc>
        <w:tc>
          <w:tcPr>
            <w:tcW w:w="9039" w:type="dxa"/>
          </w:tcPr>
          <w:p w:rsidR="00DC4E3E" w:rsidRPr="00237D9A" w:rsidRDefault="00DC4E3E" w:rsidP="00341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37D9A">
              <w:rPr>
                <w:rFonts w:asciiTheme="minorHAnsi" w:hAnsiTheme="minorHAnsi"/>
                <w:sz w:val="24"/>
                <w:szCs w:val="24"/>
              </w:rPr>
              <w:t>References</w:t>
            </w:r>
          </w:p>
        </w:tc>
      </w:tr>
      <w:tr w:rsidR="00055B13" w:rsidRPr="00237D9A" w:rsidTr="008C3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055B13" w:rsidRPr="00237D9A" w:rsidRDefault="00055B13" w:rsidP="008C3EDC">
            <w:pPr>
              <w:rPr>
                <w:rFonts w:asciiTheme="minorHAnsi" w:hAnsiTheme="minorHAnsi"/>
                <w:sz w:val="24"/>
                <w:szCs w:val="24"/>
              </w:rPr>
            </w:pPr>
            <w:r w:rsidRPr="00237D9A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Medical</w:t>
            </w:r>
            <w:r w:rsidR="00591E6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Management/Nursing</w:t>
            </w: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Co-morbidities</w:t>
            </w:r>
          </w:p>
        </w:tc>
        <w:tc>
          <w:tcPr>
            <w:tcW w:w="3041" w:type="dxa"/>
          </w:tcPr>
          <w:p w:rsidR="00DC4E3E" w:rsidRPr="00237D9A" w:rsidRDefault="00DC4E3E" w:rsidP="00BE51AC">
            <w:pPr>
              <w:pStyle w:val="ListParagraph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51AC">
              <w:rPr>
                <w:color w:val="000000"/>
              </w:rPr>
              <w:t>Optimise management of pre-existing conditions</w:t>
            </w:r>
          </w:p>
        </w:tc>
        <w:tc>
          <w:tcPr>
            <w:tcW w:w="9039" w:type="dxa"/>
          </w:tcPr>
          <w:p w:rsidR="00DC4E3E" w:rsidRPr="00B167C9" w:rsidRDefault="00DC4E3E" w:rsidP="008C3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A81CE1" w:rsidP="008C3EDC">
            <w:pPr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Bladder and B</w:t>
            </w:r>
            <w:r w:rsidR="00DC4E3E" w:rsidRPr="00237D9A">
              <w:rPr>
                <w:rFonts w:asciiTheme="minorHAnsi" w:hAnsiTheme="minorHAnsi"/>
                <w:b w:val="0"/>
                <w:color w:val="000000"/>
              </w:rPr>
              <w:t>owel</w:t>
            </w:r>
          </w:p>
          <w:p w:rsidR="00055B13" w:rsidRPr="00237D9A" w:rsidRDefault="00237D9A" w:rsidP="008C3EDC">
            <w:pPr>
              <w:rPr>
                <w:rFonts w:asciiTheme="minorHAnsi" w:hAnsiTheme="minorHAnsi"/>
                <w:b w:val="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(</w:t>
            </w:r>
            <w:r w:rsidR="00055B13" w:rsidRPr="00237D9A">
              <w:rPr>
                <w:rFonts w:asciiTheme="minorHAnsi" w:hAnsiTheme="minorHAnsi"/>
                <w:b w:val="0"/>
                <w:color w:val="000000"/>
              </w:rPr>
              <w:t>catheter care, constipation, loose stools, urinary retention, neurogenic bladder</w:t>
            </w:r>
            <w:r w:rsidRPr="00237D9A"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A81CE1" w:rsidRPr="00A81CE1" w:rsidRDefault="00A81CE1" w:rsidP="00A81CE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81CE1">
              <w:rPr>
                <w:color w:val="000000"/>
              </w:rPr>
              <w:t>Bladder scan to rule out</w:t>
            </w:r>
            <w:r>
              <w:rPr>
                <w:color w:val="000000"/>
              </w:rPr>
              <w:t xml:space="preserve"> retention</w:t>
            </w:r>
          </w:p>
          <w:p w:rsidR="00A81CE1" w:rsidRPr="00A81CE1" w:rsidRDefault="00A81CE1" w:rsidP="00A81CE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Regular catheter care</w:t>
            </w:r>
          </w:p>
          <w:p w:rsidR="00A81CE1" w:rsidRDefault="00A81CE1" w:rsidP="00A81CE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B</w:t>
            </w:r>
            <w:r w:rsidR="00DC4E3E" w:rsidRPr="00A81CE1">
              <w:rPr>
                <w:color w:val="000000"/>
              </w:rPr>
              <w:t xml:space="preserve">owel regimes </w:t>
            </w:r>
            <w:r w:rsidR="00DC4E3E" w:rsidRPr="00A81CE1">
              <w:rPr>
                <w:rFonts w:cs="Times New Roman"/>
                <w:color w:val="000000"/>
              </w:rPr>
              <w:t xml:space="preserve">monitoring </w:t>
            </w:r>
          </w:p>
          <w:p w:rsidR="00A81CE1" w:rsidRDefault="00A81CE1" w:rsidP="00A81CE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Treatment of constipation</w:t>
            </w:r>
            <w:r w:rsidR="00591E65">
              <w:rPr>
                <w:rFonts w:cs="Times New Roman"/>
                <w:color w:val="000000"/>
              </w:rPr>
              <w:t xml:space="preserve"> or bladder retention</w:t>
            </w:r>
          </w:p>
          <w:p w:rsidR="00A81CE1" w:rsidRDefault="00A81CE1" w:rsidP="00A81CE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Regular pad changes </w:t>
            </w:r>
          </w:p>
          <w:p w:rsidR="00A81CE1" w:rsidRDefault="00A81CE1" w:rsidP="00A81CE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="00DC4E3E" w:rsidRPr="00A81CE1">
              <w:rPr>
                <w:rFonts w:cs="Times New Roman"/>
                <w:color w:val="000000"/>
              </w:rPr>
              <w:t xml:space="preserve">onsider </w:t>
            </w:r>
            <w:r>
              <w:rPr>
                <w:rFonts w:cs="Times New Roman"/>
                <w:color w:val="000000"/>
              </w:rPr>
              <w:t>c</w:t>
            </w:r>
            <w:r w:rsidR="00240684" w:rsidRPr="00A81CE1">
              <w:rPr>
                <w:rFonts w:cs="Times New Roman"/>
                <w:color w:val="000000"/>
              </w:rPr>
              <w:t>onvenes</w:t>
            </w:r>
            <w:r w:rsidR="00DC4E3E" w:rsidRPr="00A81CE1">
              <w:rPr>
                <w:rFonts w:cs="Times New Roman"/>
                <w:color w:val="000000"/>
              </w:rPr>
              <w:t xml:space="preserve"> </w:t>
            </w:r>
          </w:p>
          <w:p w:rsidR="00DC4E3E" w:rsidRPr="00A81CE1" w:rsidRDefault="00DC4E3E" w:rsidP="00A81CE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A81CE1">
              <w:rPr>
                <w:rFonts w:cs="Times New Roman"/>
                <w:color w:val="000000"/>
              </w:rPr>
              <w:t>Optimise self-management of bowel and bladder.</w:t>
            </w:r>
          </w:p>
        </w:tc>
        <w:tc>
          <w:tcPr>
            <w:tcW w:w="9039" w:type="dxa"/>
          </w:tcPr>
          <w:p w:rsidR="00EB71DF" w:rsidRDefault="00EB71DF" w:rsidP="00EB71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proofErr w:type="spellStart"/>
            <w:r w:rsidRPr="00EB71DF">
              <w:rPr>
                <w:rFonts w:cs="Tahoma"/>
              </w:rPr>
              <w:t>Coggrave</w:t>
            </w:r>
            <w:proofErr w:type="spellEnd"/>
            <w:r w:rsidRPr="00EB71DF">
              <w:rPr>
                <w:rFonts w:cs="Tahoma"/>
              </w:rPr>
              <w:t xml:space="preserve"> M, Norton C, Wilson-Barnett J (2009) </w:t>
            </w:r>
            <w:r w:rsidRPr="00EB71DF">
              <w:rPr>
                <w:rFonts w:cs="Tahoma"/>
                <w:b/>
              </w:rPr>
              <w:t>Management of neurogenic bowel dysfunction in the community.</w:t>
            </w:r>
            <w:r>
              <w:rPr>
                <w:rFonts w:cs="Tahoma"/>
              </w:rPr>
              <w:t xml:space="preserve"> Spinal Cord. 47</w:t>
            </w:r>
            <w:r w:rsidRPr="00EB71DF">
              <w:rPr>
                <w:rFonts w:cs="Tahoma"/>
              </w:rPr>
              <w:t>:</w:t>
            </w:r>
            <w:r>
              <w:rPr>
                <w:rFonts w:cs="Tahoma"/>
              </w:rPr>
              <w:t xml:space="preserve"> pp.</w:t>
            </w:r>
            <w:r w:rsidRPr="00EB71DF">
              <w:rPr>
                <w:rFonts w:cs="Tahoma"/>
              </w:rPr>
              <w:t>323- 330.</w:t>
            </w:r>
          </w:p>
          <w:p w:rsidR="00852ACB" w:rsidRPr="0056653A" w:rsidRDefault="00852ACB" w:rsidP="00852A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Coloplast</w:t>
            </w:r>
            <w:proofErr w:type="spellEnd"/>
            <w:r>
              <w:rPr>
                <w:rFonts w:cs="Tahoma"/>
              </w:rPr>
              <w:t xml:space="preserve">. (2012) </w:t>
            </w:r>
            <w:r w:rsidRPr="00EB71DF">
              <w:rPr>
                <w:rFonts w:cs="Arial"/>
                <w:b/>
              </w:rPr>
              <w:t>Guidelines for the management for neurogenic bowel dysfunction in individuals with central neurological conditions</w:t>
            </w:r>
            <w:r>
              <w:rPr>
                <w:rFonts w:cs="Arial"/>
                <w:b/>
              </w:rPr>
              <w:t xml:space="preserve">. </w:t>
            </w:r>
            <w:hyperlink r:id="rId7" w:history="1">
              <w:r w:rsidRPr="002E4836">
                <w:rPr>
                  <w:rStyle w:val="Hyperlink"/>
                </w:rPr>
                <w:t>http://www.southportandormskirk.nhs.uk/spinal/pdfs/Neurogenic%20Bowel%20dysfunction%20guidelines.pdf</w:t>
              </w:r>
            </w:hyperlink>
          </w:p>
          <w:p w:rsidR="0056653A" w:rsidRPr="0056653A" w:rsidRDefault="0056653A" w:rsidP="00852A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56653A">
              <w:rPr>
                <w:rFonts w:cs="Arial"/>
              </w:rPr>
              <w:t xml:space="preserve">Glickman S, </w:t>
            </w:r>
            <w:proofErr w:type="spellStart"/>
            <w:r w:rsidRPr="0056653A">
              <w:rPr>
                <w:rFonts w:cs="Arial"/>
              </w:rPr>
              <w:t>Kamm</w:t>
            </w:r>
            <w:proofErr w:type="spellEnd"/>
            <w:r w:rsidRPr="0056653A">
              <w:rPr>
                <w:rFonts w:cs="Arial"/>
              </w:rPr>
              <w:t xml:space="preserve"> MA. (1996) </w:t>
            </w:r>
            <w:r w:rsidRPr="0056653A">
              <w:rPr>
                <w:rFonts w:cs="Arial"/>
                <w:b/>
              </w:rPr>
              <w:t>Bowel dysfunction in spinal cord injured patients</w:t>
            </w:r>
            <w:r w:rsidRPr="0056653A">
              <w:rPr>
                <w:rFonts w:cs="Arial"/>
              </w:rPr>
              <w:t xml:space="preserve">. Lancet. </w:t>
            </w:r>
            <w:proofErr w:type="gramStart"/>
            <w:r w:rsidRPr="0056653A">
              <w:rPr>
                <w:rFonts w:cs="Arial"/>
              </w:rPr>
              <w:t>347 pp.1651-1653.</w:t>
            </w:r>
            <w:proofErr w:type="gramEnd"/>
          </w:p>
          <w:p w:rsidR="0056653A" w:rsidRPr="0056653A" w:rsidRDefault="00852ACB" w:rsidP="00852A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852ACB">
              <w:rPr>
                <w:rFonts w:cs="Arial"/>
              </w:rPr>
              <w:t xml:space="preserve">Graham, L. (2013) </w:t>
            </w:r>
            <w:r w:rsidRPr="00852ACB">
              <w:rPr>
                <w:rFonts w:cs="Arial"/>
                <w:b/>
              </w:rPr>
              <w:t>Management of spasticity revisited.</w:t>
            </w:r>
            <w:r w:rsidRPr="00852ACB">
              <w:rPr>
                <w:rFonts w:cs="Arial"/>
              </w:rPr>
              <w:t xml:space="preserve"> Age and Ageing. 42 (4) pp.435-441</w:t>
            </w:r>
          </w:p>
          <w:p w:rsidR="00852ACB" w:rsidRPr="0056653A" w:rsidRDefault="0056653A" w:rsidP="005665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56653A">
              <w:rPr>
                <w:rFonts w:cs="Tahoma"/>
              </w:rPr>
              <w:t xml:space="preserve">Green, D (2013) </w:t>
            </w:r>
            <w:proofErr w:type="gramStart"/>
            <w:r w:rsidRPr="0056653A">
              <w:rPr>
                <w:rFonts w:cs="Tahoma"/>
                <w:b/>
              </w:rPr>
              <w:t>Neurogenic</w:t>
            </w:r>
            <w:proofErr w:type="gramEnd"/>
            <w:r w:rsidRPr="0056653A">
              <w:rPr>
                <w:rFonts w:cs="Tahoma"/>
                <w:b/>
              </w:rPr>
              <w:t xml:space="preserve"> bowel dysfunction</w:t>
            </w:r>
            <w:r w:rsidRPr="0056653A">
              <w:rPr>
                <w:rFonts w:cs="Tahoma"/>
              </w:rPr>
              <w:t>. SCI-elearn.org.</w:t>
            </w:r>
            <w:r>
              <w:rPr>
                <w:rFonts w:cs="Tahoma"/>
              </w:rPr>
              <w:t xml:space="preserve"> </w:t>
            </w:r>
            <w:proofErr w:type="gramStart"/>
            <w:r w:rsidRPr="0056653A">
              <w:rPr>
                <w:rFonts w:cs="Tahoma"/>
              </w:rPr>
              <w:t>Online</w:t>
            </w:r>
            <w:proofErr w:type="gramEnd"/>
            <w:r w:rsidRPr="0056653A">
              <w:rPr>
                <w:rFonts w:cs="Tahoma"/>
              </w:rPr>
              <w:t xml:space="preserve"> education module. ISCOS.</w:t>
            </w:r>
            <w:r w:rsidR="00852ACB" w:rsidRPr="0056653A">
              <w:rPr>
                <w:rFonts w:cs="Arial"/>
              </w:rPr>
              <w:t xml:space="preserve">        </w:t>
            </w:r>
          </w:p>
          <w:p w:rsidR="00EB71DF" w:rsidRDefault="00EB71DF" w:rsidP="00EB71D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Fowler K, </w:t>
            </w:r>
            <w:proofErr w:type="spellStart"/>
            <w:r w:rsidRPr="00EB71DF">
              <w:rPr>
                <w:rFonts w:cs="Arial"/>
              </w:rPr>
              <w:t>Panicker</w:t>
            </w:r>
            <w:proofErr w:type="spellEnd"/>
            <w:r>
              <w:rPr>
                <w:rFonts w:cs="Arial"/>
              </w:rPr>
              <w:t xml:space="preserve"> J, </w:t>
            </w:r>
            <w:r w:rsidRPr="00EB71DF">
              <w:rPr>
                <w:rFonts w:cs="Arial"/>
              </w:rPr>
              <w:t>Emmanuel</w:t>
            </w:r>
            <w:r>
              <w:rPr>
                <w:rFonts w:cs="Arial"/>
              </w:rPr>
              <w:t xml:space="preserve"> A. (2010</w:t>
            </w:r>
            <w:proofErr w:type="gramStart"/>
            <w:r>
              <w:rPr>
                <w:rFonts w:cs="Arial"/>
              </w:rPr>
              <w:t>)</w:t>
            </w:r>
            <w:r w:rsidRPr="00EB71DF">
              <w:rPr>
                <w:rFonts w:cs="Arial"/>
              </w:rPr>
              <w:t xml:space="preserve">  </w:t>
            </w:r>
            <w:r w:rsidRPr="00EB71DF">
              <w:rPr>
                <w:rFonts w:cs="Arial"/>
                <w:b/>
              </w:rPr>
              <w:t>Pelvic</w:t>
            </w:r>
            <w:proofErr w:type="gramEnd"/>
            <w:r w:rsidRPr="00EB71DF">
              <w:rPr>
                <w:rFonts w:cs="Arial"/>
                <w:b/>
              </w:rPr>
              <w:t xml:space="preserve"> Organ dysfunction in neurological disease: clinica</w:t>
            </w:r>
            <w:r>
              <w:rPr>
                <w:rFonts w:cs="Arial"/>
                <w:b/>
              </w:rPr>
              <w:t xml:space="preserve">l management and rehabilitation. </w:t>
            </w:r>
            <w:r>
              <w:rPr>
                <w:rFonts w:cs="Arial"/>
              </w:rPr>
              <w:t>Cambridge University Press.</w:t>
            </w:r>
          </w:p>
          <w:p w:rsidR="0056653A" w:rsidRPr="0056653A" w:rsidRDefault="0056653A" w:rsidP="005665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Lough J, </w:t>
            </w:r>
            <w:r w:rsidRPr="00EB71DF">
              <w:rPr>
                <w:rFonts w:cs="Arial"/>
              </w:rPr>
              <w:t>Cowan</w:t>
            </w:r>
            <w:r>
              <w:rPr>
                <w:rFonts w:cs="Arial"/>
              </w:rPr>
              <w:t xml:space="preserve">, P (2015) </w:t>
            </w:r>
            <w:r w:rsidRPr="00EB71DF">
              <w:rPr>
                <w:rFonts w:cs="Arial"/>
                <w:b/>
              </w:rPr>
              <w:t>Spasticity Triggers</w:t>
            </w:r>
            <w:r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</w:t>
            </w:r>
            <w:r w:rsidRPr="00EB71DF">
              <w:rPr>
                <w:rFonts w:cs="Arial"/>
              </w:rPr>
              <w:t xml:space="preserve">MS Trust  ( Reviewed every 3 years) </w:t>
            </w:r>
            <w:r>
              <w:rPr>
                <w:rFonts w:cs="Arial"/>
              </w:rPr>
              <w:t xml:space="preserve"> </w:t>
            </w:r>
            <w:hyperlink r:id="rId8" w:history="1">
              <w:r w:rsidRPr="002E4836">
                <w:rPr>
                  <w:rStyle w:val="Hyperlink"/>
                  <w:rFonts w:cs="Arial"/>
                </w:rPr>
                <w:t>https://support.mstrust.org.uk/shop?prodid=400</w:t>
              </w:r>
            </w:hyperlink>
          </w:p>
          <w:p w:rsidR="00EB71DF" w:rsidRPr="00EB71DF" w:rsidRDefault="00EB71DF" w:rsidP="00EB71D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B71DF">
              <w:rPr>
                <w:rFonts w:cs="Arial"/>
              </w:rPr>
              <w:t>MASCIP (2012)</w:t>
            </w:r>
            <w:r>
              <w:rPr>
                <w:rFonts w:cs="Arial"/>
              </w:rPr>
              <w:t xml:space="preserve"> </w:t>
            </w:r>
            <w:r w:rsidRPr="00EB71DF">
              <w:rPr>
                <w:rFonts w:cs="Arial"/>
                <w:b/>
              </w:rPr>
              <w:t xml:space="preserve">Guidelines for management of neurogenic bowel dysfunction in individuals with central neurological conditions. </w:t>
            </w:r>
            <w:r w:rsidRPr="00EB71DF">
              <w:rPr>
                <w:rFonts w:cs="Arial"/>
              </w:rPr>
              <w:t xml:space="preserve">Multidisciplinary Association of Spinal Cord Injury Professionals. </w:t>
            </w:r>
            <w:r>
              <w:rPr>
                <w:rFonts w:cs="Arial"/>
              </w:rPr>
              <w:t>Consensus document. MASCIP</w:t>
            </w:r>
          </w:p>
          <w:p w:rsidR="00BE4299" w:rsidRDefault="00EB71DF" w:rsidP="00BE429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B71DF">
              <w:rPr>
                <w:rFonts w:cs="Arial"/>
              </w:rPr>
              <w:t>NICE. (August 2012)</w:t>
            </w:r>
            <w:r>
              <w:rPr>
                <w:rFonts w:cs="Arial"/>
                <w:b/>
              </w:rPr>
              <w:t xml:space="preserve"> </w:t>
            </w:r>
            <w:r w:rsidR="00BE4299" w:rsidRPr="00EB71DF">
              <w:rPr>
                <w:rFonts w:cs="Arial"/>
                <w:b/>
              </w:rPr>
              <w:t xml:space="preserve">Urinary incontinence in neurological disease: assessment and management. </w:t>
            </w:r>
            <w:r w:rsidR="00BE4299" w:rsidRPr="00EB71DF">
              <w:rPr>
                <w:rFonts w:cs="Arial"/>
              </w:rPr>
              <w:t>NIC</w:t>
            </w:r>
            <w:r>
              <w:rPr>
                <w:rFonts w:cs="Arial"/>
              </w:rPr>
              <w:t>E Guideline. CG 148.</w:t>
            </w:r>
          </w:p>
          <w:p w:rsidR="00EB71DF" w:rsidRPr="00EB71DF" w:rsidRDefault="00EB71DF" w:rsidP="00EB71D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Panicker</w:t>
            </w:r>
            <w:proofErr w:type="spellEnd"/>
            <w:r>
              <w:rPr>
                <w:rFonts w:cs="Arial"/>
              </w:rPr>
              <w:t xml:space="preserve"> J,</w:t>
            </w:r>
            <w:r w:rsidRPr="00EB71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Fowler CJ,</w:t>
            </w:r>
            <w:r w:rsidRPr="00EB71DF">
              <w:rPr>
                <w:rFonts w:cs="Arial"/>
              </w:rPr>
              <w:t xml:space="preserve"> Kessler</w:t>
            </w:r>
            <w:r>
              <w:rPr>
                <w:rFonts w:cs="Arial"/>
              </w:rPr>
              <w:t xml:space="preserve">, T </w:t>
            </w:r>
            <w:proofErr w:type="gramStart"/>
            <w:r>
              <w:rPr>
                <w:rFonts w:cs="Arial"/>
              </w:rPr>
              <w:t>(</w:t>
            </w:r>
            <w:r w:rsidRPr="00EB71DF">
              <w:rPr>
                <w:rFonts w:cs="Arial"/>
              </w:rPr>
              <w:t xml:space="preserve"> July</w:t>
            </w:r>
            <w:proofErr w:type="gramEnd"/>
            <w:r w:rsidRPr="00EB71DF">
              <w:rPr>
                <w:rFonts w:cs="Arial"/>
              </w:rPr>
              <w:t xml:space="preserve"> 2015</w:t>
            </w:r>
            <w:r>
              <w:rPr>
                <w:rFonts w:cs="Arial"/>
              </w:rPr>
              <w:t xml:space="preserve">) </w:t>
            </w:r>
            <w:r w:rsidRPr="00EB71DF">
              <w:rPr>
                <w:rFonts w:cs="Arial"/>
              </w:rPr>
              <w:t xml:space="preserve"> </w:t>
            </w:r>
            <w:r w:rsidRPr="00EB71DF">
              <w:rPr>
                <w:rFonts w:cs="Arial"/>
                <w:b/>
              </w:rPr>
              <w:t>Lower urinary tract dysfunction in the neurological patient: clinical assessment and management</w:t>
            </w:r>
            <w:r>
              <w:rPr>
                <w:rFonts w:cs="Arial"/>
                <w:b/>
              </w:rPr>
              <w:t xml:space="preserve">. </w:t>
            </w:r>
            <w:r>
              <w:rPr>
                <w:rFonts w:cs="Arial"/>
              </w:rPr>
              <w:t xml:space="preserve">The Lancet. </w:t>
            </w:r>
            <w:r w:rsidRPr="00EB71DF">
              <w:rPr>
                <w:rFonts w:cs="Arial"/>
              </w:rPr>
              <w:t>Neurology</w:t>
            </w:r>
            <w:r>
              <w:rPr>
                <w:rFonts w:cs="Arial"/>
              </w:rPr>
              <w:t>. 14 (</w:t>
            </w:r>
            <w:r w:rsidRPr="00EB71DF">
              <w:rPr>
                <w:rFonts w:cs="Arial"/>
              </w:rPr>
              <w:t>7</w:t>
            </w:r>
            <w:r>
              <w:rPr>
                <w:rFonts w:cs="Arial"/>
              </w:rPr>
              <w:t>) pp.</w:t>
            </w:r>
            <w:r w:rsidRPr="00EB71DF">
              <w:rPr>
                <w:rFonts w:cs="Arial"/>
              </w:rPr>
              <w:t>720-732</w:t>
            </w:r>
          </w:p>
          <w:p w:rsidR="0056653A" w:rsidRPr="0056653A" w:rsidRDefault="00BE4299" w:rsidP="005665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EB71DF">
              <w:rPr>
                <w:rFonts w:cs="Arial"/>
              </w:rPr>
              <w:t>Phadke</w:t>
            </w:r>
            <w:proofErr w:type="spellEnd"/>
            <w:r w:rsidRPr="00EB71DF">
              <w:rPr>
                <w:rFonts w:cs="Arial"/>
              </w:rPr>
              <w:t xml:space="preserve"> CP</w:t>
            </w:r>
            <w:r w:rsidR="00EB71DF">
              <w:rPr>
                <w:rFonts w:cs="Arial"/>
              </w:rPr>
              <w:t xml:space="preserve">, </w:t>
            </w:r>
            <w:proofErr w:type="spellStart"/>
            <w:r w:rsidRPr="00EB71DF">
              <w:rPr>
                <w:rFonts w:cs="Arial"/>
              </w:rPr>
              <w:t>Balasubramanian</w:t>
            </w:r>
            <w:proofErr w:type="spellEnd"/>
            <w:r w:rsidRPr="00EB71DF">
              <w:rPr>
                <w:rFonts w:cs="Arial"/>
              </w:rPr>
              <w:t xml:space="preserve"> </w:t>
            </w:r>
            <w:proofErr w:type="gramStart"/>
            <w:r w:rsidRPr="00EB71DF">
              <w:rPr>
                <w:rFonts w:cs="Arial"/>
              </w:rPr>
              <w:t>CK ,</w:t>
            </w:r>
            <w:proofErr w:type="gramEnd"/>
            <w:r w:rsidRPr="00EB71DF">
              <w:rPr>
                <w:rFonts w:cs="Arial"/>
              </w:rPr>
              <w:t xml:space="preserve"> Ismail F , </w:t>
            </w:r>
            <w:proofErr w:type="spellStart"/>
            <w:r w:rsidRPr="00EB71DF">
              <w:rPr>
                <w:rFonts w:cs="Arial"/>
              </w:rPr>
              <w:t>Boulias</w:t>
            </w:r>
            <w:proofErr w:type="spellEnd"/>
            <w:r w:rsidRPr="00EB71DF">
              <w:rPr>
                <w:rFonts w:cs="Arial"/>
              </w:rPr>
              <w:t xml:space="preserve"> C</w:t>
            </w:r>
            <w:r w:rsidR="00D27F94" w:rsidRPr="00EB71DF">
              <w:rPr>
                <w:rFonts w:cs="Arial"/>
              </w:rPr>
              <w:t>.</w:t>
            </w:r>
            <w:r w:rsidR="00EB71DF">
              <w:rPr>
                <w:rFonts w:cs="Arial"/>
              </w:rPr>
              <w:t xml:space="preserve"> (</w:t>
            </w:r>
            <w:r w:rsidR="00852ACB">
              <w:rPr>
                <w:rFonts w:cs="Arial"/>
              </w:rPr>
              <w:t xml:space="preserve">April </w:t>
            </w:r>
            <w:r w:rsidR="00EB71DF">
              <w:rPr>
                <w:rFonts w:cs="Arial"/>
              </w:rPr>
              <w:t>2013)</w:t>
            </w:r>
            <w:r w:rsidR="00D27F94" w:rsidRPr="00EB71DF">
              <w:rPr>
                <w:rFonts w:cs="Arial"/>
              </w:rPr>
              <w:t xml:space="preserve"> </w:t>
            </w:r>
            <w:r w:rsidR="00EB71DF" w:rsidRPr="00EB71DF">
              <w:rPr>
                <w:rFonts w:cs="Arial"/>
                <w:b/>
              </w:rPr>
              <w:t>Revisiting physiologic and psychologic triggers that increase spasticity</w:t>
            </w:r>
            <w:r w:rsidR="00EB71DF">
              <w:rPr>
                <w:rFonts w:cs="Arial"/>
                <w:b/>
              </w:rPr>
              <w:t xml:space="preserve">. </w:t>
            </w:r>
            <w:r w:rsidRPr="00EB71DF">
              <w:rPr>
                <w:rFonts w:cs="Arial"/>
              </w:rPr>
              <w:t>American Journal of Physical medicine and rehabilitation.</w:t>
            </w:r>
            <w:r w:rsidR="00EB71DF">
              <w:rPr>
                <w:rFonts w:cs="Arial"/>
              </w:rPr>
              <w:t xml:space="preserve"> </w:t>
            </w:r>
            <w:r w:rsidRPr="00EB71DF">
              <w:rPr>
                <w:rFonts w:cs="Arial"/>
              </w:rPr>
              <w:t xml:space="preserve">92 (4) </w:t>
            </w:r>
            <w:r w:rsidR="00EB71DF">
              <w:rPr>
                <w:rFonts w:cs="Arial"/>
              </w:rPr>
              <w:t>pp.</w:t>
            </w:r>
            <w:r w:rsidRPr="00EB71DF">
              <w:rPr>
                <w:rFonts w:cs="Arial"/>
              </w:rPr>
              <w:t>357-69</w:t>
            </w: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lastRenderedPageBreak/>
              <w:t>Infections</w:t>
            </w:r>
          </w:p>
          <w:p w:rsidR="00055B13" w:rsidRPr="00237D9A" w:rsidRDefault="00237D9A" w:rsidP="008C3EDC">
            <w:pPr>
              <w:rPr>
                <w:rFonts w:asciiTheme="minorHAnsi" w:hAnsiTheme="minorHAnsi"/>
                <w:b w:val="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(</w:t>
            </w:r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chest, urinary tract infection, infected wounds, CNS infections, viral infections</w:t>
            </w: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A81CE1" w:rsidRPr="00A81CE1" w:rsidRDefault="00A81CE1" w:rsidP="00A81CE1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Regular observations</w:t>
            </w:r>
          </w:p>
          <w:p w:rsidR="00A81CE1" w:rsidRPr="00A81CE1" w:rsidRDefault="00A81CE1" w:rsidP="00A81CE1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Septic screening</w:t>
            </w:r>
          </w:p>
          <w:p w:rsidR="00DC4E3E" w:rsidRPr="00A81CE1" w:rsidRDefault="00A81CE1" w:rsidP="00A81CE1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B</w:t>
            </w:r>
            <w:r w:rsidR="00DC4E3E" w:rsidRPr="00A81CE1">
              <w:rPr>
                <w:color w:val="000000"/>
              </w:rPr>
              <w:t>loods and treatment as appropriate</w:t>
            </w:r>
          </w:p>
        </w:tc>
        <w:tc>
          <w:tcPr>
            <w:tcW w:w="9039" w:type="dxa"/>
          </w:tcPr>
          <w:p w:rsidR="003B3EBB" w:rsidRPr="005E4A79" w:rsidRDefault="005E4A79" w:rsidP="005E4A7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  <w:r w:rsidRPr="005E4A79">
              <w:rPr>
                <w:rFonts w:cs="Tahoma"/>
              </w:rPr>
              <w:t xml:space="preserve">British Society of Rehabilitation Medicine. </w:t>
            </w:r>
            <w:r w:rsidRPr="005E4A79">
              <w:rPr>
                <w:rFonts w:cs="Tahoma"/>
                <w:b/>
              </w:rPr>
              <w:t>BSRM Standards for Rehabilitation Services, Mapped on to the National Service Framework for Long-Term Conditions</w:t>
            </w:r>
            <w:r w:rsidRPr="005E4A79">
              <w:rPr>
                <w:rFonts w:cs="Tahoma"/>
              </w:rPr>
              <w:t>. BSRM, London 2009.</w:t>
            </w: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Paroxysmal Sympathetic Hyperactivity</w:t>
            </w:r>
          </w:p>
          <w:p w:rsidR="00055B13" w:rsidRPr="00237D9A" w:rsidRDefault="00237D9A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(</w:t>
            </w:r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 xml:space="preserve">sweating, </w:t>
            </w:r>
            <w:proofErr w:type="spellStart"/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tachypnoeic</w:t>
            </w:r>
            <w:proofErr w:type="spellEnd"/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 xml:space="preserve">, </w:t>
            </w:r>
            <w:proofErr w:type="spellStart"/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tachycardic</w:t>
            </w:r>
            <w:proofErr w:type="spellEnd"/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 xml:space="preserve">, </w:t>
            </w:r>
            <w:proofErr w:type="spellStart"/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bradycardia</w:t>
            </w:r>
            <w:proofErr w:type="spellEnd"/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, pyrexia, hypertension, dystonic posturing</w:t>
            </w: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DC4E3E" w:rsidRPr="00B35A56" w:rsidRDefault="00B35A56" w:rsidP="00B35A5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</w:t>
            </w:r>
            <w:r w:rsidR="00DC4E3E" w:rsidRPr="00B35A56">
              <w:rPr>
                <w:rFonts w:cs="Times New Roman"/>
                <w:color w:val="000000"/>
              </w:rPr>
              <w:t>edical management to optimise</w:t>
            </w:r>
          </w:p>
          <w:p w:rsidR="00DC4E3E" w:rsidRPr="00237D9A" w:rsidRDefault="00DC4E3E" w:rsidP="008C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039" w:type="dxa"/>
          </w:tcPr>
          <w:p w:rsidR="00943F20" w:rsidRDefault="00943F20" w:rsidP="00943F2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Perkes</w:t>
            </w:r>
            <w:proofErr w:type="spellEnd"/>
            <w:r>
              <w:t xml:space="preserve"> I, </w:t>
            </w:r>
            <w:proofErr w:type="spellStart"/>
            <w:r>
              <w:t>Baguley</w:t>
            </w:r>
            <w:proofErr w:type="spellEnd"/>
            <w:r>
              <w:t xml:space="preserve"> I, Nott M and </w:t>
            </w:r>
            <w:proofErr w:type="spellStart"/>
            <w:r>
              <w:t>Menon</w:t>
            </w:r>
            <w:proofErr w:type="spellEnd"/>
            <w:r>
              <w:t xml:space="preserve"> D (2010)</w:t>
            </w:r>
            <w:r w:rsidRPr="004C16DB">
              <w:t xml:space="preserve"> </w:t>
            </w:r>
            <w:proofErr w:type="gramStart"/>
            <w:r w:rsidRPr="00943F20">
              <w:rPr>
                <w:b/>
              </w:rPr>
              <w:t>A</w:t>
            </w:r>
            <w:proofErr w:type="gramEnd"/>
            <w:r w:rsidRPr="00943F20">
              <w:rPr>
                <w:b/>
              </w:rPr>
              <w:t xml:space="preserve"> review of paroxysmal sympathetic hyperactivity after acquired brain injury</w:t>
            </w:r>
            <w:r w:rsidRPr="004C16DB">
              <w:t>.</w:t>
            </w:r>
            <w:r>
              <w:t xml:space="preserve">  Annals of neurology. </w:t>
            </w:r>
            <w:r w:rsidRPr="00024167">
              <w:t>68:</w:t>
            </w:r>
            <w:r>
              <w:t xml:space="preserve"> pp.</w:t>
            </w:r>
            <w:r w:rsidRPr="00024167">
              <w:t>126–135</w:t>
            </w:r>
            <w:r>
              <w:t>.</w:t>
            </w:r>
          </w:p>
          <w:p w:rsidR="00943F20" w:rsidRDefault="00943F20" w:rsidP="00943F2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Baguley</w:t>
            </w:r>
            <w:proofErr w:type="spellEnd"/>
            <w:r>
              <w:t xml:space="preserve"> I, </w:t>
            </w:r>
            <w:proofErr w:type="spellStart"/>
            <w:r>
              <w:t>Perkes</w:t>
            </w:r>
            <w:proofErr w:type="spellEnd"/>
            <w:r>
              <w:t xml:space="preserve"> I, Fernandez-Ortega J, </w:t>
            </w:r>
            <w:proofErr w:type="spellStart"/>
            <w:r>
              <w:t>Rabinstein</w:t>
            </w:r>
            <w:proofErr w:type="spellEnd"/>
            <w:r>
              <w:t xml:space="preserve"> A, Dolce G and Hendricks, H (2014)</w:t>
            </w:r>
            <w:r w:rsidRPr="004C16DB">
              <w:t xml:space="preserve"> </w:t>
            </w:r>
            <w:r w:rsidRPr="00943F20">
              <w:rPr>
                <w:b/>
              </w:rPr>
              <w:t>Paroxysmal Sympathetic Hyperactivity after Acquired Brain Injury: Consensus on Conceptual Definition, Nomenclature, and Diagnostic Criteria</w:t>
            </w:r>
            <w:r w:rsidRPr="004C16DB">
              <w:t>.</w:t>
            </w:r>
            <w:r>
              <w:t xml:space="preserve"> Journal of </w:t>
            </w:r>
            <w:proofErr w:type="spellStart"/>
            <w:r>
              <w:t>neurotrauma</w:t>
            </w:r>
            <w:proofErr w:type="spellEnd"/>
            <w:r>
              <w:t xml:space="preserve">. </w:t>
            </w:r>
            <w:r w:rsidRPr="00024167">
              <w:t>31:</w:t>
            </w:r>
            <w:r>
              <w:t xml:space="preserve"> pp</w:t>
            </w:r>
            <w:r w:rsidRPr="00024167">
              <w:t>1515–1520</w:t>
            </w:r>
            <w:r>
              <w:t>.</w:t>
            </w:r>
            <w:r w:rsidRPr="00024167">
              <w:t xml:space="preserve"> </w:t>
            </w:r>
          </w:p>
          <w:p w:rsidR="00943F20" w:rsidRDefault="00943F20" w:rsidP="00943F2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Choi A, </w:t>
            </w:r>
            <w:proofErr w:type="spellStart"/>
            <w:r>
              <w:t>Jeon</w:t>
            </w:r>
            <w:proofErr w:type="spellEnd"/>
            <w:r>
              <w:t xml:space="preserve"> S, Samuel S, Allison T, Lee K (2013)</w:t>
            </w:r>
            <w:r w:rsidRPr="004C16DB">
              <w:t xml:space="preserve"> </w:t>
            </w:r>
            <w:r w:rsidRPr="00943F20">
              <w:rPr>
                <w:b/>
              </w:rPr>
              <w:t>Paroxysmal sympathetic hyperactivity after acute brain injury</w:t>
            </w:r>
            <w:r>
              <w:t xml:space="preserve">. </w:t>
            </w:r>
            <w:r w:rsidRPr="00024167">
              <w:t>Curr</w:t>
            </w:r>
            <w:r>
              <w:t>ent n</w:t>
            </w:r>
            <w:r w:rsidRPr="00024167">
              <w:t>eurol</w:t>
            </w:r>
            <w:r>
              <w:t>ogy of n</w:t>
            </w:r>
            <w:r w:rsidRPr="00024167">
              <w:t>eurosci</w:t>
            </w:r>
            <w:r>
              <w:t xml:space="preserve">ence. </w:t>
            </w:r>
            <w:r w:rsidRPr="00854629">
              <w:t>13(8):370</w:t>
            </w:r>
            <w:r>
              <w:t>.</w:t>
            </w:r>
          </w:p>
          <w:p w:rsidR="003B3EBB" w:rsidRPr="00B167C9" w:rsidRDefault="003B3EBB" w:rsidP="00B1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Medication</w:t>
            </w:r>
          </w:p>
          <w:p w:rsidR="00055B13" w:rsidRPr="00237D9A" w:rsidRDefault="00237D9A" w:rsidP="008C3EDC">
            <w:pPr>
              <w:rPr>
                <w:rFonts w:asciiTheme="minorHAnsi" w:hAnsiTheme="minorHAnsi"/>
                <w:b w:val="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(</w:t>
            </w:r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timing, administration, lack of analgesia</w:t>
            </w: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Pr="00B35A56" w:rsidRDefault="00B35A56" w:rsidP="00B35A56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Consider lack of analgesia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C</w:t>
            </w:r>
            <w:r w:rsidR="00DC4E3E" w:rsidRPr="00B35A56">
              <w:rPr>
                <w:color w:val="000000"/>
              </w:rPr>
              <w:t xml:space="preserve">onsider type of pain </w:t>
            </w:r>
            <w:proofErr w:type="spellStart"/>
            <w:r w:rsidR="00DC4E3E" w:rsidRPr="00B35A56">
              <w:rPr>
                <w:color w:val="000000"/>
              </w:rPr>
              <w:t>ie</w:t>
            </w:r>
            <w:proofErr w:type="spellEnd"/>
            <w:r w:rsidR="00DC4E3E" w:rsidRPr="00B35A56">
              <w:rPr>
                <w:color w:val="000000"/>
              </w:rPr>
              <w:t xml:space="preserve"> MSK, neuropathic </w:t>
            </w:r>
            <w:r w:rsidR="00DC4E3E" w:rsidRPr="00B35A56">
              <w:rPr>
                <w:color w:val="000000"/>
              </w:rPr>
              <w:lastRenderedPageBreak/>
              <w:t>and appropriate</w:t>
            </w:r>
          </w:p>
          <w:p w:rsidR="00B35A56" w:rsidRDefault="00237D9A" w:rsidP="00B35A56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 xml:space="preserve">Consider side </w:t>
            </w:r>
            <w:r w:rsidR="00B35A56">
              <w:rPr>
                <w:rFonts w:cs="Times New Roman"/>
                <w:color w:val="000000"/>
              </w:rPr>
              <w:t>effects from other medications</w:t>
            </w:r>
          </w:p>
          <w:p w:rsidR="00BE51AC" w:rsidRDefault="00237D9A" w:rsidP="00BE51AC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>Consi</w:t>
            </w:r>
            <w:r w:rsidR="00BE51AC">
              <w:rPr>
                <w:rFonts w:cs="Times New Roman"/>
                <w:color w:val="000000"/>
              </w:rPr>
              <w:t>der 24 hour pattern of symptoms</w:t>
            </w:r>
          </w:p>
          <w:p w:rsidR="00DC4E3E" w:rsidRPr="00B35A56" w:rsidRDefault="00BE51AC" w:rsidP="00BE51AC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</w:t>
            </w:r>
            <w:r w:rsidR="00237D9A" w:rsidRPr="00B35A56">
              <w:rPr>
                <w:rFonts w:cs="Times New Roman"/>
                <w:color w:val="000000"/>
              </w:rPr>
              <w:t>djust dosage/timing</w:t>
            </w:r>
          </w:p>
        </w:tc>
        <w:tc>
          <w:tcPr>
            <w:tcW w:w="9039" w:type="dxa"/>
          </w:tcPr>
          <w:p w:rsidR="00B167C9" w:rsidRDefault="00DD2EFD" w:rsidP="00EE344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Walton, K. (2003)</w:t>
            </w:r>
            <w:r w:rsidR="008B01ED">
              <w:t xml:space="preserve"> </w:t>
            </w:r>
            <w:r w:rsidR="008B01ED" w:rsidRPr="00DD2EFD">
              <w:rPr>
                <w:b/>
              </w:rPr>
              <w:t>Management of Patients with Spasticity: A practical approach</w:t>
            </w:r>
            <w:r>
              <w:t>.</w:t>
            </w:r>
            <w:r w:rsidR="005715CF">
              <w:t xml:space="preserve"> </w:t>
            </w:r>
            <w:r>
              <w:t>Practical Neurology. 3 (6) pp.</w:t>
            </w:r>
            <w:r w:rsidR="005715CF">
              <w:t>342-353</w:t>
            </w:r>
          </w:p>
          <w:p w:rsidR="00A926E8" w:rsidRDefault="00A926E8" w:rsidP="00EE344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Kheder</w:t>
            </w:r>
            <w:proofErr w:type="spellEnd"/>
            <w:r>
              <w:t xml:space="preserve"> M, Nair K. (2012) </w:t>
            </w:r>
            <w:r w:rsidRPr="005E4A79">
              <w:rPr>
                <w:b/>
              </w:rPr>
              <w:t>Spasticity: pathophysiology</w:t>
            </w:r>
            <w:r w:rsidR="005E4A79" w:rsidRPr="005E4A79">
              <w:rPr>
                <w:b/>
              </w:rPr>
              <w:t>, evaluation</w:t>
            </w:r>
            <w:r w:rsidRPr="005E4A79">
              <w:rPr>
                <w:b/>
              </w:rPr>
              <w:t xml:space="preserve"> and management</w:t>
            </w:r>
            <w:r>
              <w:t xml:space="preserve">. Practical Neurology. </w:t>
            </w:r>
            <w:r w:rsidR="005E4A79">
              <w:t>12: 289-298</w:t>
            </w:r>
          </w:p>
          <w:p w:rsidR="005E4A79" w:rsidRPr="005E4A79" w:rsidRDefault="005E4A79" w:rsidP="005E4A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-Bold"/>
                <w:b/>
                <w:bCs/>
              </w:rPr>
            </w:pPr>
            <w:r w:rsidRPr="005E4A79">
              <w:lastRenderedPageBreak/>
              <w:t xml:space="preserve">Martins, M. (2016) </w:t>
            </w:r>
            <w:proofErr w:type="gramStart"/>
            <w:r w:rsidRPr="005E4A79">
              <w:rPr>
                <w:rFonts w:cs="Calibri-Bold"/>
                <w:b/>
                <w:bCs/>
              </w:rPr>
              <w:t>The</w:t>
            </w:r>
            <w:proofErr w:type="gramEnd"/>
            <w:r w:rsidRPr="005E4A79">
              <w:rPr>
                <w:rFonts w:cs="Calibri-Bold"/>
                <w:b/>
                <w:bCs/>
              </w:rPr>
              <w:t xml:space="preserve"> Role of Spasticity in Functional </w:t>
            </w:r>
            <w:proofErr w:type="spellStart"/>
            <w:r w:rsidRPr="005E4A79">
              <w:rPr>
                <w:rFonts w:cs="Calibri-Bold"/>
                <w:b/>
                <w:bCs/>
              </w:rPr>
              <w:t>Neurorehabilitation</w:t>
            </w:r>
            <w:proofErr w:type="spellEnd"/>
            <w:r w:rsidRPr="005E4A79">
              <w:rPr>
                <w:rFonts w:cs="Calibri-Bold"/>
                <w:b/>
                <w:bCs/>
              </w:rPr>
              <w:t xml:space="preserve">-Part II: </w:t>
            </w:r>
            <w:proofErr w:type="spellStart"/>
            <w:r w:rsidRPr="005E4A79">
              <w:rPr>
                <w:rFonts w:cs="Calibri-Bold"/>
                <w:b/>
                <w:bCs/>
              </w:rPr>
              <w:t>Nonpharmacological</w:t>
            </w:r>
            <w:proofErr w:type="spellEnd"/>
            <w:r w:rsidRPr="005E4A79">
              <w:rPr>
                <w:rFonts w:cs="Calibri-Bold"/>
                <w:b/>
                <w:bCs/>
              </w:rPr>
              <w:t xml:space="preserve"> and Pharmacological Management: A Multidisciplinary Approach</w:t>
            </w:r>
            <w:r>
              <w:rPr>
                <w:rFonts w:cs="Calibri-Bold"/>
                <w:b/>
                <w:bCs/>
              </w:rPr>
              <w:t xml:space="preserve">. </w:t>
            </w:r>
            <w:r w:rsidRPr="005E4A79">
              <w:rPr>
                <w:rFonts w:cs="Calibri-Bold"/>
                <w:bCs/>
              </w:rPr>
              <w:t>Archives of Medicine. 8: 3:8</w:t>
            </w: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lastRenderedPageBreak/>
              <w:t>Hydration/Nutrition</w:t>
            </w:r>
          </w:p>
          <w:p w:rsidR="00055B13" w:rsidRPr="00237D9A" w:rsidRDefault="00237D9A" w:rsidP="008C3EDC">
            <w:pPr>
              <w:rPr>
                <w:rFonts w:asciiTheme="minorHAnsi" w:hAnsiTheme="minorHAnsi"/>
                <w:b w:val="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(</w:t>
            </w:r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dehydration, over-hydration, vomiting, gastrostomy/nasogastric tube care</w:t>
            </w: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Pr="00B35A56" w:rsidRDefault="00B35A56" w:rsidP="00B35A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Consider dehydration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Over-hydration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Vomiting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G</w:t>
            </w:r>
            <w:r w:rsidR="00DC4E3E" w:rsidRPr="00B35A56">
              <w:rPr>
                <w:color w:val="000000"/>
              </w:rPr>
              <w:t>a</w:t>
            </w:r>
            <w:r>
              <w:rPr>
                <w:color w:val="000000"/>
              </w:rPr>
              <w:t>strostomy/nasogastric tube care</w:t>
            </w:r>
          </w:p>
          <w:p w:rsidR="00DC4E3E" w:rsidRPr="00B35A56" w:rsidRDefault="00DC4E3E" w:rsidP="00B35A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color w:val="000000"/>
              </w:rPr>
              <w:t>Management of these symptoms</w:t>
            </w:r>
          </w:p>
        </w:tc>
        <w:tc>
          <w:tcPr>
            <w:tcW w:w="9039" w:type="dxa"/>
          </w:tcPr>
          <w:p w:rsidR="00D1760B" w:rsidRPr="00D1760B" w:rsidRDefault="00D1760B" w:rsidP="00D176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60B">
              <w:t>Anders</w:t>
            </w:r>
            <w:r>
              <w:t xml:space="preserve">on PM et al. </w:t>
            </w:r>
            <w:r w:rsidRPr="00D1760B">
              <w:rPr>
                <w:b/>
              </w:rPr>
              <w:t>EFNS guidelines on the clinical management of ALS-revised report of an EFNS task force.</w:t>
            </w:r>
          </w:p>
          <w:p w:rsidR="00D1760B" w:rsidRDefault="00D1760B" w:rsidP="00D176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60B">
              <w:t>Clasey</w:t>
            </w:r>
            <w:proofErr w:type="spellEnd"/>
            <w:r w:rsidRPr="00D1760B">
              <w:t xml:space="preserve"> JL, </w:t>
            </w:r>
            <w:proofErr w:type="spellStart"/>
            <w:r w:rsidRPr="00D1760B">
              <w:t>Gater</w:t>
            </w:r>
            <w:proofErr w:type="spellEnd"/>
            <w:r w:rsidRPr="00D1760B">
              <w:t xml:space="preserve"> DR.</w:t>
            </w:r>
            <w:r>
              <w:t xml:space="preserve"> (2007)</w:t>
            </w:r>
            <w:r w:rsidRPr="00D1760B">
              <w:t xml:space="preserve"> </w:t>
            </w:r>
            <w:r w:rsidRPr="00D1760B">
              <w:rPr>
                <w:b/>
              </w:rPr>
              <w:t>Body composition assessment in adults with Spinal Cord Injury</w:t>
            </w:r>
            <w:r>
              <w:t xml:space="preserve">. </w:t>
            </w:r>
            <w:r w:rsidRPr="00D1760B">
              <w:t xml:space="preserve">Topics in Spinal Cord Injury Rehabilitation. </w:t>
            </w:r>
            <w:r>
              <w:t xml:space="preserve"> 12(4)</w:t>
            </w:r>
          </w:p>
          <w:p w:rsidR="00D1760B" w:rsidRDefault="00D1760B" w:rsidP="00D176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60B">
              <w:t>Hawker KS, Frohman EM</w:t>
            </w:r>
            <w:r>
              <w:t xml:space="preserve">. (2001) </w:t>
            </w:r>
            <w:r w:rsidRPr="00D1760B">
              <w:rPr>
                <w:b/>
              </w:rPr>
              <w:t>Bladder, Bowel and Sexual Dysfunction in Multiple Sclerosis</w:t>
            </w:r>
            <w:r w:rsidRPr="00D1760B">
              <w:t>.</w:t>
            </w:r>
            <w:r>
              <w:t xml:space="preserve"> </w:t>
            </w:r>
            <w:r w:rsidRPr="00D1760B">
              <w:t>Current t</w:t>
            </w:r>
            <w:r>
              <w:t>reatment options in Neurology,  3(</w:t>
            </w:r>
            <w:r w:rsidRPr="00D1760B">
              <w:t>3</w:t>
            </w:r>
            <w:r>
              <w:t>) pp.207-214</w:t>
            </w:r>
          </w:p>
          <w:p w:rsidR="00D1760B" w:rsidRDefault="00D1760B" w:rsidP="00D176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60B">
              <w:t>Jahromi</w:t>
            </w:r>
            <w:proofErr w:type="gramStart"/>
            <w:r w:rsidRPr="00D1760B">
              <w:t>,SR</w:t>
            </w:r>
            <w:proofErr w:type="spellEnd"/>
            <w:proofErr w:type="gramEnd"/>
            <w:r w:rsidRPr="00D1760B">
              <w:t xml:space="preserve"> et al. (2014) Islamic </w:t>
            </w:r>
            <w:r w:rsidRPr="00D1760B">
              <w:rPr>
                <w:b/>
              </w:rPr>
              <w:t>Fasting and Multiple Sclerosis</w:t>
            </w:r>
            <w:r w:rsidRPr="00D1760B">
              <w:t>. BMC Neurology. 14(1)</w:t>
            </w:r>
          </w:p>
          <w:p w:rsidR="00D1760B" w:rsidRPr="00D1760B" w:rsidRDefault="00D1760B" w:rsidP="00D176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60B">
              <w:t>Little JW et al</w:t>
            </w:r>
            <w:r>
              <w:t xml:space="preserve">. (2000) </w:t>
            </w:r>
            <w:r w:rsidRPr="00D1760B">
              <w:rPr>
                <w:b/>
              </w:rPr>
              <w:t>Neurologic Recovery and neurologic decline after Spinal Cord Injury</w:t>
            </w:r>
            <w:r>
              <w:rPr>
                <w:b/>
              </w:rPr>
              <w:t xml:space="preserve">. </w:t>
            </w:r>
            <w:r w:rsidRPr="00D1760B">
              <w:t>Physical Medicine and Rehabilitation Clinics of North America</w:t>
            </w:r>
            <w:r>
              <w:t>. 11(</w:t>
            </w:r>
            <w:r w:rsidRPr="00D1760B">
              <w:t>1</w:t>
            </w:r>
            <w:r>
              <w:t>) pp.73-89</w:t>
            </w:r>
          </w:p>
          <w:p w:rsidR="00A02468" w:rsidRPr="00D1760B" w:rsidRDefault="00D1760B" w:rsidP="00D176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60B">
              <w:t>Murphy MP, Carmine H</w:t>
            </w:r>
            <w:r>
              <w:t>. (2012)</w:t>
            </w:r>
            <w:r w:rsidRPr="00D1760B">
              <w:t xml:space="preserve"> </w:t>
            </w:r>
            <w:r w:rsidR="00A02468" w:rsidRPr="00D1760B">
              <w:rPr>
                <w:b/>
              </w:rPr>
              <w:t>Long term health implications of individuals with TBI: A Rehabilitation Perspective</w:t>
            </w:r>
            <w:r>
              <w:t xml:space="preserve">. </w:t>
            </w:r>
            <w:r w:rsidR="00A02468" w:rsidRPr="00D1760B">
              <w:t>Neurorehabilita</w:t>
            </w:r>
            <w:r>
              <w:t>tion. 31(1) pp. 85-94</w:t>
            </w:r>
          </w:p>
          <w:p w:rsidR="00A02468" w:rsidRDefault="00D1760B" w:rsidP="00D176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60B">
              <w:t>Santos MT et al</w:t>
            </w:r>
            <w:r>
              <w:t xml:space="preserve">. (2011) </w:t>
            </w:r>
            <w:r w:rsidR="00A02468" w:rsidRPr="00D1760B">
              <w:rPr>
                <w:b/>
              </w:rPr>
              <w:t>Oral motor performance in spastic Cerebral Palsy individuals-Are hydration and nutritional status associated?</w:t>
            </w:r>
            <w:r w:rsidR="00A02468" w:rsidRPr="00D1760B">
              <w:t xml:space="preserve">  Journa</w:t>
            </w:r>
            <w:r>
              <w:t>l of Oral Pathology &amp; Medicine.</w:t>
            </w:r>
          </w:p>
          <w:p w:rsidR="00D1760B" w:rsidRPr="00D1760B" w:rsidRDefault="00D1760B" w:rsidP="00D176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60B">
              <w:t xml:space="preserve">Simmons Z. </w:t>
            </w:r>
            <w:r>
              <w:t xml:space="preserve">(2005) </w:t>
            </w:r>
            <w:r w:rsidRPr="00D1760B">
              <w:rPr>
                <w:b/>
              </w:rPr>
              <w:t>Management strategies for patients with Amyotrophic Lateral Sclerosis from diagnosis through death</w:t>
            </w:r>
            <w:r w:rsidRPr="00D1760B">
              <w:t xml:space="preserve">. </w:t>
            </w:r>
            <w:r>
              <w:t>Neurologist, 11(</w:t>
            </w:r>
            <w:r w:rsidRPr="00D1760B">
              <w:t>5</w:t>
            </w:r>
            <w:r>
              <w:t>) pp.257-270</w:t>
            </w:r>
          </w:p>
          <w:p w:rsidR="00DC4E3E" w:rsidRPr="00D1760B" w:rsidRDefault="00A02468" w:rsidP="00D176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1760B">
              <w:t>Stamate</w:t>
            </w:r>
            <w:proofErr w:type="spellEnd"/>
            <w:r w:rsidRPr="00D1760B">
              <w:t xml:space="preserve">, T, </w:t>
            </w:r>
            <w:proofErr w:type="spellStart"/>
            <w:r w:rsidRPr="00D1760B">
              <w:t>Budurc</w:t>
            </w:r>
            <w:proofErr w:type="spellEnd"/>
            <w:r w:rsidR="00D1760B">
              <w:t>,</w:t>
            </w:r>
            <w:r w:rsidRPr="00D1760B">
              <w:t xml:space="preserve"> AR.</w:t>
            </w:r>
            <w:r w:rsidR="00D1760B">
              <w:t xml:space="preserve"> (2005) </w:t>
            </w:r>
            <w:proofErr w:type="gramStart"/>
            <w:r w:rsidR="00D1760B" w:rsidRPr="00D1760B">
              <w:rPr>
                <w:b/>
              </w:rPr>
              <w:t>The</w:t>
            </w:r>
            <w:proofErr w:type="gramEnd"/>
            <w:r w:rsidR="00D1760B" w:rsidRPr="00D1760B">
              <w:rPr>
                <w:b/>
              </w:rPr>
              <w:t xml:space="preserve"> treatment of sacral pressure sores in patients with spinal lesions.</w:t>
            </w:r>
            <w:r w:rsidR="00D1760B">
              <w:t xml:space="preserve"> </w:t>
            </w:r>
            <w:proofErr w:type="spellStart"/>
            <w:r w:rsidRPr="00D1760B">
              <w:t>Ac</w:t>
            </w:r>
            <w:r w:rsidR="00D1760B">
              <w:t>ta</w:t>
            </w:r>
            <w:proofErr w:type="spellEnd"/>
            <w:r w:rsidR="00D1760B">
              <w:t xml:space="preserve"> </w:t>
            </w:r>
            <w:proofErr w:type="spellStart"/>
            <w:r w:rsidR="00D1760B">
              <w:t>neurochirurgica</w:t>
            </w:r>
            <w:proofErr w:type="spellEnd"/>
            <w:r w:rsidR="00D1760B">
              <w:t>. Supplement. 93: pp.183-187</w:t>
            </w: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Default="00DC4E3E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>Tracheostomy</w:t>
            </w:r>
          </w:p>
          <w:p w:rsidR="000D63AF" w:rsidRPr="00237D9A" w:rsidRDefault="000D63AF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</w:p>
        </w:tc>
        <w:tc>
          <w:tcPr>
            <w:tcW w:w="3041" w:type="dxa"/>
          </w:tcPr>
          <w:p w:rsidR="00B35A56" w:rsidRPr="00B35A56" w:rsidRDefault="00B35A56" w:rsidP="00B35A56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Optimising chest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Stoma management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Minimise aspiration risk</w:t>
            </w:r>
          </w:p>
          <w:p w:rsidR="000D63AF" w:rsidRPr="00237D9A" w:rsidRDefault="00B35A56" w:rsidP="000D63AF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C</w:t>
            </w:r>
            <w:r w:rsidR="00DC4E3E" w:rsidRPr="00B35A56">
              <w:rPr>
                <w:color w:val="000000"/>
              </w:rPr>
              <w:t>heck humidification</w:t>
            </w:r>
          </w:p>
        </w:tc>
        <w:tc>
          <w:tcPr>
            <w:tcW w:w="9039" w:type="dxa"/>
          </w:tcPr>
          <w:p w:rsidR="00943F20" w:rsidRDefault="00943F20" w:rsidP="00943F20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7 Guidelines for the Care of Patients with Tracheostomy Tubes, St Georges Healthcare NHS Trust. 2012 Edition. Located on the RCP database. </w:t>
            </w:r>
          </w:p>
          <w:p w:rsidR="000D63AF" w:rsidRPr="00943F20" w:rsidRDefault="00943F20" w:rsidP="008C3EDC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3F20">
              <w:rPr>
                <w:b/>
              </w:rPr>
              <w:t xml:space="preserve">Standards for the care of adult patients with a temporary </w:t>
            </w:r>
            <w:proofErr w:type="gramStart"/>
            <w:r w:rsidRPr="00943F20">
              <w:rPr>
                <w:b/>
              </w:rPr>
              <w:t>tracheostomy</w:t>
            </w:r>
            <w:r>
              <w:t xml:space="preserve"> :</w:t>
            </w:r>
            <w:proofErr w:type="gramEnd"/>
            <w:r>
              <w:t xml:space="preserve"> STANDARDS AND GUIDELINES,  Intensive Care Society - ICS - 12 June 2014 - Publisher: Intensive Care Society. Located on </w:t>
            </w:r>
            <w:hyperlink r:id="rId9" w:history="1">
              <w:r w:rsidRPr="004C606B">
                <w:rPr>
                  <w:rStyle w:val="Hyperlink"/>
                </w:rPr>
                <w:t>https://www.evidence.nhs.uk/search?q=Tracheostomy+guidelines</w:t>
              </w:r>
            </w:hyperlink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34FE7" w:rsidRPr="000D63AF" w:rsidRDefault="000D63AF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0D63AF">
              <w:rPr>
                <w:rFonts w:asciiTheme="minorHAnsi" w:hAnsiTheme="minorHAnsi" w:cs="Times New Roman"/>
                <w:b w:val="0"/>
                <w:color w:val="000000"/>
              </w:rPr>
              <w:t>Secretion and Salivary Management</w:t>
            </w:r>
          </w:p>
        </w:tc>
        <w:tc>
          <w:tcPr>
            <w:tcW w:w="3041" w:type="dxa"/>
          </w:tcPr>
          <w:p w:rsidR="000D63AF" w:rsidRDefault="000D63AF" w:rsidP="00B35A5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Hyoscine patches</w:t>
            </w:r>
          </w:p>
          <w:p w:rsidR="000D63AF" w:rsidRDefault="000D63AF" w:rsidP="00B35A5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Glycopyrrolate</w:t>
            </w:r>
            <w:proofErr w:type="spellEnd"/>
          </w:p>
          <w:p w:rsidR="000D63AF" w:rsidRDefault="000D63AF" w:rsidP="00B35A5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Atropine</w:t>
            </w:r>
          </w:p>
          <w:p w:rsidR="00D34FE7" w:rsidRDefault="00D34FE7" w:rsidP="00B35A5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Mouth Care</w:t>
            </w:r>
          </w:p>
        </w:tc>
        <w:tc>
          <w:tcPr>
            <w:tcW w:w="9039" w:type="dxa"/>
          </w:tcPr>
          <w:p w:rsidR="000D63AF" w:rsidRPr="00B167C9" w:rsidRDefault="000D63AF" w:rsidP="00B1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lastRenderedPageBreak/>
              <w:t>Heterotopic Ossification</w:t>
            </w:r>
          </w:p>
        </w:tc>
        <w:tc>
          <w:tcPr>
            <w:tcW w:w="3041" w:type="dxa"/>
          </w:tcPr>
          <w:p w:rsidR="00B35A56" w:rsidRDefault="00B35A56" w:rsidP="00B35A5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Scans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Medical management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="00DC4E3E" w:rsidRPr="00B35A56">
              <w:rPr>
                <w:rFonts w:cs="Times New Roman"/>
                <w:color w:val="000000"/>
              </w:rPr>
              <w:t xml:space="preserve">onsider handling </w:t>
            </w:r>
          </w:p>
          <w:p w:rsidR="00DC4E3E" w:rsidRPr="00B35A56" w:rsidRDefault="00B35A56" w:rsidP="00B35A56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Consider </w:t>
            </w:r>
            <w:r w:rsidR="00DC4E3E" w:rsidRPr="00B35A56">
              <w:rPr>
                <w:rFonts w:cs="Times New Roman"/>
                <w:color w:val="000000"/>
              </w:rPr>
              <w:t xml:space="preserve">stopping passive stretches. </w:t>
            </w:r>
          </w:p>
        </w:tc>
        <w:tc>
          <w:tcPr>
            <w:tcW w:w="9039" w:type="dxa"/>
          </w:tcPr>
          <w:p w:rsidR="00EF1869" w:rsidRPr="000D63AF" w:rsidRDefault="00EF1869" w:rsidP="003B3E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37D9A" w:rsidRPr="00237D9A" w:rsidTr="002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37D9A" w:rsidRPr="00237D9A" w:rsidRDefault="00237D9A" w:rsidP="008C3EDC">
            <w:pPr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055B13" w:rsidRPr="00237D9A" w:rsidTr="008C3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055B13" w:rsidRPr="00A81CE1" w:rsidRDefault="00055B13" w:rsidP="000D63AF">
            <w:pPr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 w:rsidRPr="00A81CE1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Environmental / Overstimulation</w:t>
            </w:r>
            <w:r w:rsidR="000D63A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 xml:space="preserve">Room </w:t>
            </w:r>
            <w:r w:rsidR="00A81CE1">
              <w:rPr>
                <w:rFonts w:asciiTheme="minorHAnsi" w:hAnsiTheme="minorHAnsi"/>
                <w:b w:val="0"/>
                <w:color w:val="000000"/>
              </w:rPr>
              <w:t>Te</w:t>
            </w:r>
            <w:r w:rsidR="00A81CE1" w:rsidRPr="00237D9A">
              <w:rPr>
                <w:rFonts w:asciiTheme="minorHAnsi" w:hAnsiTheme="minorHAnsi"/>
                <w:b w:val="0"/>
                <w:color w:val="000000"/>
              </w:rPr>
              <w:t>mperature</w:t>
            </w:r>
          </w:p>
          <w:p w:rsidR="00055B13" w:rsidRPr="00237D9A" w:rsidRDefault="00237D9A" w:rsidP="00055B13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</w:rPr>
              <w:t>(h</w:t>
            </w:r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ot, cold, poor</w:t>
            </w:r>
            <w:r w:rsidR="00A81CE1">
              <w:rPr>
                <w:rFonts w:asciiTheme="minorHAnsi" w:hAnsiTheme="minorHAnsi" w:cs="Times New Roman"/>
                <w:b w:val="0"/>
                <w:color w:val="000000"/>
              </w:rPr>
              <w:t xml:space="preserve"> positioning of fans)</w:t>
            </w:r>
          </w:p>
          <w:p w:rsidR="00055B13" w:rsidRPr="00237D9A" w:rsidRDefault="00055B13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</w:p>
        </w:tc>
        <w:tc>
          <w:tcPr>
            <w:tcW w:w="3041" w:type="dxa"/>
          </w:tcPr>
          <w:p w:rsidR="00B35A56" w:rsidRPr="00B35A56" w:rsidRDefault="00B35A56" w:rsidP="00B35A5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Hot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Cold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P</w:t>
            </w:r>
            <w:r w:rsidR="00DC4E3E" w:rsidRPr="00B35A56">
              <w:rPr>
                <w:color w:val="000000"/>
              </w:rPr>
              <w:t>oor positioning of fans</w:t>
            </w:r>
          </w:p>
          <w:p w:rsidR="00DC4E3E" w:rsidRPr="00237D9A" w:rsidRDefault="00B35A56" w:rsidP="00B35A5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D</w:t>
            </w:r>
            <w:r w:rsidR="00DC4E3E" w:rsidRPr="00B35A56">
              <w:rPr>
                <w:color w:val="000000"/>
              </w:rPr>
              <w:t xml:space="preserve">irection </w:t>
            </w:r>
            <w:r>
              <w:rPr>
                <w:color w:val="000000"/>
              </w:rPr>
              <w:t xml:space="preserve">of </w:t>
            </w:r>
            <w:r w:rsidR="00DC4E3E" w:rsidRPr="00B35A56">
              <w:rPr>
                <w:color w:val="000000"/>
              </w:rPr>
              <w:t>sunlight</w:t>
            </w:r>
          </w:p>
        </w:tc>
        <w:tc>
          <w:tcPr>
            <w:tcW w:w="9039" w:type="dxa"/>
          </w:tcPr>
          <w:p w:rsidR="00D071D7" w:rsidRPr="00D071D7" w:rsidRDefault="00D071D7" w:rsidP="00D071D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071D7">
              <w:rPr>
                <w:rFonts w:asciiTheme="minorHAnsi" w:hAnsiTheme="minorHAnsi"/>
                <w:sz w:val="22"/>
                <w:szCs w:val="22"/>
              </w:rPr>
              <w:t xml:space="preserve">Pryor J. (2004) </w:t>
            </w:r>
            <w:r w:rsidRPr="00D071D7">
              <w:rPr>
                <w:rFonts w:asciiTheme="minorHAnsi" w:hAnsiTheme="minorHAnsi"/>
                <w:b/>
                <w:sz w:val="22"/>
                <w:szCs w:val="22"/>
              </w:rPr>
              <w:t>What environmental factors irritate people with acquired brain injury?</w:t>
            </w:r>
            <w:r w:rsidRPr="00D071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63AF" w:rsidRPr="00D071D7" w:rsidRDefault="00D071D7" w:rsidP="00D0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1D7">
              <w:t>Disability and Rehabilitation. 26 (16): 974-980</w:t>
            </w:r>
          </w:p>
          <w:p w:rsidR="00EE3447" w:rsidRDefault="00EE3447" w:rsidP="00EE3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7254A9" w:rsidRPr="007254A9" w:rsidRDefault="007254A9" w:rsidP="00D0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External Noise</w:t>
            </w:r>
          </w:p>
          <w:p w:rsidR="00055B13" w:rsidRPr="00237D9A" w:rsidRDefault="00A81CE1" w:rsidP="00055B13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</w:rPr>
              <w:t>(</w:t>
            </w:r>
            <w:proofErr w:type="spellStart"/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tv</w:t>
            </w:r>
            <w:proofErr w:type="spellEnd"/>
            <w:r w:rsidR="00055B13" w:rsidRPr="00237D9A">
              <w:rPr>
                <w:rFonts w:asciiTheme="minorHAnsi" w:hAnsiTheme="minorHAnsi" w:cs="Times New Roman"/>
                <w:b w:val="0"/>
                <w:color w:val="000000"/>
              </w:rPr>
              <w:t>, radio, visitors, other patients</w:t>
            </w:r>
            <w:r>
              <w:rPr>
                <w:rFonts w:asciiTheme="minorHAnsi" w:hAnsiTheme="minorHAnsi" w:cs="Times New Roman"/>
                <w:b w:val="0"/>
                <w:color w:val="000000"/>
              </w:rPr>
              <w:t>)</w:t>
            </w:r>
          </w:p>
          <w:p w:rsidR="00055B13" w:rsidRPr="00237D9A" w:rsidRDefault="00055B13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</w:p>
        </w:tc>
        <w:tc>
          <w:tcPr>
            <w:tcW w:w="3041" w:type="dxa"/>
          </w:tcPr>
          <w:p w:rsidR="00B35A56" w:rsidRDefault="00B35A56" w:rsidP="00B35A56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TV</w:t>
            </w:r>
            <w:r w:rsidR="00DC4E3E" w:rsidRPr="00B35A56">
              <w:rPr>
                <w:rFonts w:cs="Times New Roman"/>
                <w:color w:val="000000"/>
              </w:rPr>
              <w:t xml:space="preserve"> 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>R</w:t>
            </w:r>
            <w:r w:rsidR="00DC4E3E" w:rsidRPr="00B35A56">
              <w:rPr>
                <w:rFonts w:cs="Times New Roman"/>
                <w:color w:val="000000"/>
              </w:rPr>
              <w:t>adio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>V</w:t>
            </w:r>
            <w:r w:rsidR="00DC4E3E" w:rsidRPr="00B35A56">
              <w:rPr>
                <w:rFonts w:cs="Times New Roman"/>
                <w:color w:val="000000"/>
              </w:rPr>
              <w:t>isitors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</w:t>
            </w:r>
            <w:r w:rsidR="00DC4E3E" w:rsidRPr="00B35A56">
              <w:rPr>
                <w:rFonts w:cs="Times New Roman"/>
                <w:color w:val="000000"/>
              </w:rPr>
              <w:t>ther patients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</w:t>
            </w:r>
            <w:r w:rsidR="00DC4E3E" w:rsidRPr="00B35A56">
              <w:rPr>
                <w:rFonts w:cs="Times New Roman"/>
                <w:color w:val="000000"/>
              </w:rPr>
              <w:t>onitoring</w:t>
            </w:r>
          </w:p>
          <w:p w:rsidR="00DC4E3E" w:rsidRPr="00BE51AC" w:rsidRDefault="00B35A56" w:rsidP="008C3EDC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Consider side room if avail</w:t>
            </w:r>
            <w:r w:rsidR="00DC4E3E" w:rsidRPr="00B35A56">
              <w:rPr>
                <w:rFonts w:cs="Times New Roman"/>
                <w:color w:val="000000"/>
              </w:rPr>
              <w:t>able</w:t>
            </w:r>
          </w:p>
        </w:tc>
        <w:tc>
          <w:tcPr>
            <w:tcW w:w="9039" w:type="dxa"/>
          </w:tcPr>
          <w:p w:rsidR="00D071D7" w:rsidRPr="00D071D7" w:rsidRDefault="00D071D7" w:rsidP="00D071D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071D7">
              <w:rPr>
                <w:rFonts w:asciiTheme="minorHAnsi" w:hAnsiTheme="minorHAnsi"/>
                <w:sz w:val="22"/>
                <w:szCs w:val="22"/>
              </w:rPr>
              <w:t xml:space="preserve">Pryor J. (2004) </w:t>
            </w:r>
            <w:r w:rsidRPr="00D071D7">
              <w:rPr>
                <w:rFonts w:asciiTheme="minorHAnsi" w:hAnsiTheme="minorHAnsi"/>
                <w:b/>
                <w:sz w:val="22"/>
                <w:szCs w:val="22"/>
              </w:rPr>
              <w:t>What environmental factors irritate people with acquired brain injury?</w:t>
            </w:r>
            <w:r w:rsidRPr="00D071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4E3E" w:rsidRPr="00D071D7" w:rsidRDefault="00D071D7" w:rsidP="00D07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D071D7">
              <w:t>Disability and Rehabilitation. 26 (16): 974-980</w:t>
            </w: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Lighting</w:t>
            </w:r>
          </w:p>
          <w:p w:rsidR="00055B13" w:rsidRPr="00237D9A" w:rsidRDefault="00A81CE1" w:rsidP="00055B13">
            <w:pPr>
              <w:ind w:left="720" w:hanging="720"/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(brightness)</w:t>
            </w:r>
          </w:p>
        </w:tc>
        <w:tc>
          <w:tcPr>
            <w:tcW w:w="3041" w:type="dxa"/>
          </w:tcPr>
          <w:p w:rsidR="00B35A56" w:rsidRDefault="00B35A56" w:rsidP="00B35A56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Too bright</w:t>
            </w:r>
          </w:p>
          <w:p w:rsidR="00DC4E3E" w:rsidRPr="00B35A56" w:rsidRDefault="00B35A56" w:rsidP="00B35A56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Too </w:t>
            </w:r>
            <w:r w:rsidR="00DC4E3E" w:rsidRPr="00B35A56">
              <w:rPr>
                <w:rFonts w:cs="Times New Roman"/>
                <w:color w:val="000000"/>
              </w:rPr>
              <w:t>dark</w:t>
            </w:r>
          </w:p>
        </w:tc>
        <w:tc>
          <w:tcPr>
            <w:tcW w:w="9039" w:type="dxa"/>
          </w:tcPr>
          <w:p w:rsidR="00D071D7" w:rsidRPr="00D071D7" w:rsidRDefault="00D071D7" w:rsidP="00D071D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071D7">
              <w:rPr>
                <w:rFonts w:asciiTheme="minorHAnsi" w:hAnsiTheme="minorHAnsi"/>
                <w:sz w:val="22"/>
                <w:szCs w:val="22"/>
              </w:rPr>
              <w:t xml:space="preserve">Pryor J. (2004) </w:t>
            </w:r>
            <w:r w:rsidRPr="00D071D7">
              <w:rPr>
                <w:rFonts w:asciiTheme="minorHAnsi" w:hAnsiTheme="minorHAnsi"/>
                <w:b/>
                <w:sz w:val="22"/>
                <w:szCs w:val="22"/>
              </w:rPr>
              <w:t>What environmental factors irritate people with acquired brain injury?</w:t>
            </w:r>
            <w:r w:rsidRPr="00D071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4E3E" w:rsidRPr="00D071D7" w:rsidRDefault="00D071D7" w:rsidP="00D0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071D7">
              <w:t>Disability and Rehabilitation. 26 (16): 974-980</w:t>
            </w: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</w:rPr>
              <w:t>Soiled Bedding/G</w:t>
            </w:r>
            <w:r w:rsidR="00DC4E3E" w:rsidRPr="00237D9A">
              <w:rPr>
                <w:rFonts w:asciiTheme="minorHAnsi" w:hAnsiTheme="minorHAnsi" w:cs="Times New Roman"/>
                <w:b w:val="0"/>
                <w:color w:val="000000"/>
              </w:rPr>
              <w:t>arments</w:t>
            </w:r>
          </w:p>
          <w:p w:rsidR="00DC4E3E" w:rsidRPr="00237D9A" w:rsidRDefault="00DC4E3E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</w:p>
        </w:tc>
        <w:tc>
          <w:tcPr>
            <w:tcW w:w="3041" w:type="dxa"/>
          </w:tcPr>
          <w:p w:rsidR="00B35A56" w:rsidRPr="00B35A56" w:rsidRDefault="00DC4E3E" w:rsidP="00B35A56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5A56">
              <w:rPr>
                <w:color w:val="000000"/>
              </w:rPr>
              <w:t xml:space="preserve">Regular changes </w:t>
            </w:r>
          </w:p>
          <w:p w:rsidR="00DC4E3E" w:rsidRPr="00237D9A" w:rsidRDefault="00B35A56" w:rsidP="00B35A56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G</w:t>
            </w:r>
            <w:r w:rsidR="00DC4E3E" w:rsidRPr="00B35A56">
              <w:rPr>
                <w:color w:val="000000"/>
              </w:rPr>
              <w:t>ood continence care</w:t>
            </w:r>
          </w:p>
        </w:tc>
        <w:tc>
          <w:tcPr>
            <w:tcW w:w="9039" w:type="dxa"/>
          </w:tcPr>
          <w:p w:rsidR="00D071D7" w:rsidRPr="00D071D7" w:rsidRDefault="00D071D7" w:rsidP="00D071D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071D7">
              <w:rPr>
                <w:rFonts w:asciiTheme="minorHAnsi" w:hAnsiTheme="minorHAnsi"/>
                <w:sz w:val="22"/>
                <w:szCs w:val="22"/>
              </w:rPr>
              <w:t xml:space="preserve">Pryor J. (2004) </w:t>
            </w:r>
            <w:r w:rsidRPr="00D071D7">
              <w:rPr>
                <w:rFonts w:asciiTheme="minorHAnsi" w:hAnsiTheme="minorHAnsi"/>
                <w:b/>
                <w:sz w:val="22"/>
                <w:szCs w:val="22"/>
              </w:rPr>
              <w:t>What environmental factors irritate people with acquired brain injury?</w:t>
            </w:r>
            <w:r w:rsidRPr="00D071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4E3E" w:rsidRPr="00D071D7" w:rsidRDefault="00D071D7" w:rsidP="00D07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D071D7">
              <w:t>Disability and Rehabilitation. 26 (16): 974-980</w:t>
            </w:r>
          </w:p>
        </w:tc>
      </w:tr>
      <w:tr w:rsidR="00A81CE1" w:rsidRPr="00237D9A" w:rsidTr="00A8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071D7" w:rsidRPr="00323392" w:rsidRDefault="00D071D7" w:rsidP="008C3EDC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55B13" w:rsidRPr="00237D9A" w:rsidTr="008C3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055B13" w:rsidRPr="00323392" w:rsidRDefault="00055B13" w:rsidP="008C3EDC">
            <w:pPr>
              <w:rPr>
                <w:rFonts w:asciiTheme="minorHAnsi" w:hAnsiTheme="minorHAnsi" w:cs="Times New Roman"/>
                <w:color w:val="000000"/>
                <w:sz w:val="24"/>
                <w:szCs w:val="24"/>
                <w:highlight w:val="yellow"/>
              </w:rPr>
            </w:pPr>
            <w:r w:rsidRPr="00DD2EFD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Cognitive / Psychological / Behavioural</w:t>
            </w: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Perceptual</w:t>
            </w:r>
          </w:p>
          <w:p w:rsidR="00055B13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</w:t>
            </w:r>
            <w:r w:rsidR="00055B13" w:rsidRPr="00237D9A">
              <w:rPr>
                <w:rFonts w:asciiTheme="minorHAnsi" w:hAnsiTheme="minorHAnsi"/>
                <w:b w:val="0"/>
                <w:color w:val="000000"/>
              </w:rPr>
              <w:t>inattention, body schema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Default="00B35A56" w:rsidP="00B35A5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="00DC4E3E" w:rsidRPr="00B35A56">
              <w:rPr>
                <w:rFonts w:cs="Times New Roman"/>
                <w:color w:val="000000"/>
              </w:rPr>
              <w:t>onsider e</w:t>
            </w:r>
            <w:r>
              <w:rPr>
                <w:rFonts w:cs="Times New Roman"/>
                <w:color w:val="000000"/>
              </w:rPr>
              <w:t>xternal environment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Consider Room Layout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</w:t>
            </w:r>
            <w:r w:rsidR="00DC4E3E" w:rsidRPr="00B35A56">
              <w:rPr>
                <w:rFonts w:cs="Times New Roman"/>
                <w:color w:val="000000"/>
              </w:rPr>
              <w:t>ncrease senso</w:t>
            </w:r>
            <w:r>
              <w:rPr>
                <w:rFonts w:cs="Times New Roman"/>
                <w:color w:val="000000"/>
              </w:rPr>
              <w:t xml:space="preserve">ry and </w:t>
            </w:r>
            <w:r>
              <w:rPr>
                <w:rFonts w:cs="Times New Roman"/>
                <w:color w:val="000000"/>
              </w:rPr>
              <w:lastRenderedPageBreak/>
              <w:t>proprioceptive feedback</w:t>
            </w:r>
          </w:p>
          <w:p w:rsidR="00DC4E3E" w:rsidRPr="00B35A56" w:rsidRDefault="00B35A56" w:rsidP="003411B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</w:t>
            </w:r>
            <w:r w:rsidR="00DC4E3E" w:rsidRPr="00B35A56">
              <w:rPr>
                <w:rFonts w:cs="Times New Roman"/>
                <w:color w:val="000000"/>
              </w:rPr>
              <w:t>iaise with OT</w:t>
            </w:r>
            <w:r w:rsidR="003411B1">
              <w:rPr>
                <w:rFonts w:cs="Times New Roman"/>
                <w:color w:val="000000"/>
              </w:rPr>
              <w:t xml:space="preserve"> and Psychology</w:t>
            </w:r>
          </w:p>
        </w:tc>
        <w:tc>
          <w:tcPr>
            <w:tcW w:w="90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23"/>
            </w:tblGrid>
            <w:tr w:rsidR="0033126C" w:rsidRPr="00121EE5">
              <w:trPr>
                <w:trHeight w:val="614"/>
              </w:trPr>
              <w:tc>
                <w:tcPr>
                  <w:tcW w:w="0" w:type="auto"/>
                </w:tcPr>
                <w:p w:rsidR="008C3EDC" w:rsidRPr="00D071D7" w:rsidRDefault="008C3EDC" w:rsidP="007254A9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071D7">
                    <w:lastRenderedPageBreak/>
                    <w:t xml:space="preserve">Corrigan JD, </w:t>
                  </w:r>
                  <w:proofErr w:type="spellStart"/>
                  <w:r w:rsidRPr="00D071D7">
                    <w:t>Mysiw</w:t>
                  </w:r>
                  <w:proofErr w:type="spellEnd"/>
                  <w:r w:rsidRPr="00D071D7">
                    <w:t xml:space="preserve"> WJ, Gribble M, Chock S (1992). </w:t>
                  </w:r>
                  <w:r w:rsidRPr="00D071D7">
                    <w:rPr>
                      <w:b/>
                    </w:rPr>
                    <w:t>Agitation, cognition and attention during post-traumatic amnesia</w:t>
                  </w:r>
                  <w:r w:rsidRPr="00D071D7">
                    <w:t>. Brain Injury; 6 155 - 160</w:t>
                  </w:r>
                </w:p>
                <w:p w:rsidR="007254A9" w:rsidRPr="007254A9" w:rsidRDefault="007254A9" w:rsidP="00EE34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0D63AF" w:rsidRPr="00121EE5" w:rsidRDefault="000D63AF" w:rsidP="0012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A81CE1" w:rsidRDefault="00A81CE1" w:rsidP="008C3EDC">
            <w:pPr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lastRenderedPageBreak/>
              <w:t>Insight into C</w:t>
            </w:r>
            <w:r w:rsidR="00DC4E3E" w:rsidRPr="00237D9A">
              <w:rPr>
                <w:rFonts w:asciiTheme="minorHAnsi" w:hAnsiTheme="minorHAnsi"/>
                <w:b w:val="0"/>
                <w:color w:val="000000"/>
              </w:rPr>
              <w:t>ondition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55B13" w:rsidRPr="00B35A56" w:rsidRDefault="00A81CE1" w:rsidP="008C3EDC">
            <w:pPr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(lack of insight, risk taking, good insight can </w:t>
            </w:r>
            <w:r w:rsidR="00055B13" w:rsidRPr="00237D9A">
              <w:rPr>
                <w:rFonts w:asciiTheme="minorHAnsi" w:hAnsiTheme="minorHAnsi"/>
                <w:b w:val="0"/>
                <w:color w:val="000000"/>
              </w:rPr>
              <w:t>cause distress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3411B1" w:rsidRPr="003411B1" w:rsidRDefault="003411B1" w:rsidP="00B35A5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Times New Roman"/>
                <w:color w:val="000000"/>
              </w:rPr>
              <w:t>L</w:t>
            </w:r>
            <w:r w:rsidRPr="00B35A56">
              <w:rPr>
                <w:rFonts w:cs="Times New Roman"/>
                <w:color w:val="000000"/>
              </w:rPr>
              <w:t>iaise with OT</w:t>
            </w:r>
            <w:r>
              <w:rPr>
                <w:rFonts w:cs="Times New Roman"/>
                <w:color w:val="000000"/>
              </w:rPr>
              <w:t xml:space="preserve"> and Psychology</w:t>
            </w:r>
            <w:r>
              <w:rPr>
                <w:color w:val="000000"/>
              </w:rPr>
              <w:t xml:space="preserve"> </w:t>
            </w:r>
          </w:p>
          <w:p w:rsidR="00DC4E3E" w:rsidRPr="00237D9A" w:rsidRDefault="00B35A56" w:rsidP="00B35A56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B</w:t>
            </w:r>
            <w:r w:rsidR="00DC4E3E" w:rsidRPr="00B35A56">
              <w:rPr>
                <w:color w:val="000000"/>
              </w:rPr>
              <w:t>uild insight through verbal and visual queuing</w:t>
            </w:r>
          </w:p>
        </w:tc>
        <w:tc>
          <w:tcPr>
            <w:tcW w:w="9039" w:type="dxa"/>
          </w:tcPr>
          <w:p w:rsidR="006C17BD" w:rsidRDefault="006C17BD" w:rsidP="00C361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C17BD" w:rsidRDefault="006C17BD" w:rsidP="00C361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C17BD" w:rsidRPr="006C17BD" w:rsidRDefault="006C17BD" w:rsidP="006C1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A81CE1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Disorientated</w:t>
            </w:r>
          </w:p>
          <w:p w:rsidR="00DC4E3E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</w:t>
            </w:r>
            <w:r w:rsidR="00055B13" w:rsidRPr="00237D9A">
              <w:rPr>
                <w:rFonts w:asciiTheme="minorHAnsi" w:hAnsiTheme="minorHAnsi"/>
                <w:b w:val="0"/>
                <w:color w:val="000000"/>
              </w:rPr>
              <w:t>to environment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Default="00B35A56" w:rsidP="00B35A5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</w:t>
            </w:r>
            <w:r w:rsidR="00DC4E3E" w:rsidRPr="00B35A56">
              <w:rPr>
                <w:rFonts w:cs="Times New Roman"/>
                <w:color w:val="000000"/>
              </w:rPr>
              <w:t xml:space="preserve">rientation charts 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Prompts</w:t>
            </w:r>
          </w:p>
          <w:p w:rsidR="00DC4E3E" w:rsidRPr="00B35A56" w:rsidRDefault="003411B1" w:rsidP="00B35A5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</w:t>
            </w:r>
            <w:r w:rsidRPr="00B35A56">
              <w:rPr>
                <w:rFonts w:cs="Times New Roman"/>
                <w:color w:val="000000"/>
              </w:rPr>
              <w:t>iaise with OT</w:t>
            </w:r>
            <w:r>
              <w:rPr>
                <w:rFonts w:cs="Times New Roman"/>
                <w:color w:val="000000"/>
              </w:rPr>
              <w:t xml:space="preserve"> and Psychology</w:t>
            </w:r>
          </w:p>
        </w:tc>
        <w:tc>
          <w:tcPr>
            <w:tcW w:w="9039" w:type="dxa"/>
          </w:tcPr>
          <w:p w:rsidR="00DC4E3E" w:rsidRPr="00323392" w:rsidRDefault="00DC4E3E" w:rsidP="00D0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A81CE1" w:rsidRDefault="00A81CE1" w:rsidP="008C3EDC">
            <w:pPr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Memory</w:t>
            </w:r>
          </w:p>
          <w:p w:rsidR="00DC4E3E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</w:t>
            </w:r>
            <w:r w:rsidR="00055B13" w:rsidRPr="00237D9A">
              <w:rPr>
                <w:rFonts w:asciiTheme="minorHAnsi" w:hAnsiTheme="minorHAnsi"/>
                <w:b w:val="0"/>
                <w:color w:val="000000"/>
              </w:rPr>
              <w:t>forgetting advice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  <w:r w:rsidR="00055B13" w:rsidRPr="00237D9A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3041" w:type="dxa"/>
          </w:tcPr>
          <w:p w:rsidR="003411B1" w:rsidRDefault="003411B1" w:rsidP="00B35A56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</w:t>
            </w:r>
            <w:r w:rsidRPr="00B35A56">
              <w:rPr>
                <w:rFonts w:cs="Times New Roman"/>
                <w:color w:val="000000"/>
              </w:rPr>
              <w:t>iaise with OT</w:t>
            </w:r>
            <w:r>
              <w:rPr>
                <w:rFonts w:cs="Times New Roman"/>
                <w:color w:val="000000"/>
              </w:rPr>
              <w:t xml:space="preserve"> and Psychology 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Repetition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</w:t>
            </w:r>
            <w:r w:rsidR="00DC4E3E" w:rsidRPr="00B35A56">
              <w:rPr>
                <w:rFonts w:cs="Times New Roman"/>
                <w:color w:val="000000"/>
              </w:rPr>
              <w:t xml:space="preserve">iaries </w:t>
            </w:r>
          </w:p>
          <w:p w:rsidR="00DC4E3E" w:rsidRPr="00B35A56" w:rsidRDefault="00B35A56" w:rsidP="00B35A56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Visual information</w:t>
            </w:r>
          </w:p>
        </w:tc>
        <w:tc>
          <w:tcPr>
            <w:tcW w:w="9039" w:type="dxa"/>
          </w:tcPr>
          <w:p w:rsidR="00DC4E3E" w:rsidRPr="00323392" w:rsidRDefault="00DC4E3E" w:rsidP="00D07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A81CE1" w:rsidRDefault="00A81CE1" w:rsidP="008C3EDC">
            <w:pPr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Anxiety / F</w:t>
            </w:r>
            <w:r w:rsidR="00DC4E3E" w:rsidRPr="00237D9A">
              <w:rPr>
                <w:rFonts w:asciiTheme="minorHAnsi" w:hAnsiTheme="minorHAnsi"/>
                <w:b w:val="0"/>
                <w:color w:val="000000"/>
              </w:rPr>
              <w:t>ear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DC4E3E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</w:t>
            </w:r>
            <w:r w:rsidR="00055B13" w:rsidRPr="00237D9A">
              <w:rPr>
                <w:rFonts w:asciiTheme="minorHAnsi" w:hAnsiTheme="minorHAnsi"/>
                <w:b w:val="0"/>
                <w:color w:val="000000"/>
              </w:rPr>
              <w:t>of movement, other patients, future, handling, changes to routine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Default="00240684" w:rsidP="00B35A5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>Liaise</w:t>
            </w:r>
            <w:r w:rsidR="003411B1">
              <w:rPr>
                <w:rFonts w:cs="Times New Roman"/>
                <w:color w:val="000000"/>
              </w:rPr>
              <w:t xml:space="preserve"> with P</w:t>
            </w:r>
            <w:r w:rsidR="00B35A56">
              <w:rPr>
                <w:rFonts w:cs="Times New Roman"/>
                <w:color w:val="000000"/>
              </w:rPr>
              <w:t>sychology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Clear instructions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Reassurance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Patient led sessions</w:t>
            </w:r>
          </w:p>
          <w:p w:rsidR="00965678" w:rsidRDefault="00B35A56" w:rsidP="00B35A5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="00DC4E3E" w:rsidRPr="00B35A56">
              <w:rPr>
                <w:rFonts w:cs="Times New Roman"/>
                <w:color w:val="000000"/>
              </w:rPr>
              <w:t>onsider tone of voice</w:t>
            </w:r>
          </w:p>
          <w:p w:rsidR="00DC4E3E" w:rsidRPr="00B35A56" w:rsidRDefault="00965678" w:rsidP="00B35A5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Consider visual/ perception/ disorientation disturbance</w:t>
            </w:r>
            <w:r w:rsidR="00DC4E3E" w:rsidRPr="00B35A56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039" w:type="dxa"/>
          </w:tcPr>
          <w:p w:rsidR="00DC4E3E" w:rsidRPr="00323392" w:rsidRDefault="00DC4E3E" w:rsidP="00D07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A81CE1" w:rsidRDefault="00A81CE1" w:rsidP="004D2123">
            <w:pPr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Relationship S</w:t>
            </w:r>
            <w:r w:rsidR="00DC4E3E" w:rsidRPr="00237D9A">
              <w:rPr>
                <w:rFonts w:asciiTheme="minorHAnsi" w:hAnsiTheme="minorHAnsi"/>
                <w:b w:val="0"/>
                <w:color w:val="000000"/>
              </w:rPr>
              <w:t>tress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DC4E3E" w:rsidRPr="00237D9A" w:rsidRDefault="00A81CE1" w:rsidP="004D2123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</w:t>
            </w:r>
            <w:r w:rsidR="004D2123" w:rsidRPr="00237D9A">
              <w:rPr>
                <w:rFonts w:asciiTheme="minorHAnsi" w:hAnsiTheme="minorHAnsi"/>
                <w:b w:val="0"/>
                <w:color w:val="000000"/>
              </w:rPr>
              <w:t>carer, changing role, partner, children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Pr="00B35A56" w:rsidRDefault="00240684" w:rsidP="00B35A56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5A56">
              <w:rPr>
                <w:color w:val="000000"/>
              </w:rPr>
              <w:t>Liaise</w:t>
            </w:r>
            <w:r w:rsidR="003411B1">
              <w:rPr>
                <w:color w:val="000000"/>
              </w:rPr>
              <w:t xml:space="preserve"> with P</w:t>
            </w:r>
            <w:r w:rsidR="00B35A56">
              <w:rPr>
                <w:color w:val="000000"/>
              </w:rPr>
              <w:t>sychology</w:t>
            </w:r>
          </w:p>
          <w:p w:rsidR="00DC4E3E" w:rsidRPr="00237D9A" w:rsidRDefault="00B35A56" w:rsidP="00B35A56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C</w:t>
            </w:r>
            <w:r w:rsidR="00BE51AC">
              <w:rPr>
                <w:color w:val="000000"/>
              </w:rPr>
              <w:t>onsider timing of visitors</w:t>
            </w:r>
          </w:p>
        </w:tc>
        <w:tc>
          <w:tcPr>
            <w:tcW w:w="9039" w:type="dxa"/>
          </w:tcPr>
          <w:p w:rsidR="00DC4E3E" w:rsidRPr="00323392" w:rsidRDefault="00DC4E3E" w:rsidP="00D07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A81CE1" w:rsidRDefault="00DC4E3E" w:rsidP="004D2123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Behavioural</w:t>
            </w:r>
            <w:r w:rsidR="00A81CE1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DC4E3E" w:rsidRPr="00237D9A" w:rsidRDefault="00A81CE1" w:rsidP="004D2123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lastRenderedPageBreak/>
              <w:t>(</w:t>
            </w:r>
            <w:r w:rsidR="004D2123" w:rsidRPr="00237D9A">
              <w:rPr>
                <w:rFonts w:asciiTheme="minorHAnsi" w:hAnsiTheme="minorHAnsi"/>
                <w:b w:val="0"/>
                <w:color w:val="000000"/>
              </w:rPr>
              <w:t>impulsivity, risk taking, sexual disinhibition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Default="00B35A56" w:rsidP="00B35A5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Build routine</w:t>
            </w:r>
          </w:p>
          <w:p w:rsidR="00DC4E3E" w:rsidRPr="00B35A56" w:rsidRDefault="00B35A56" w:rsidP="00B35A5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L</w:t>
            </w:r>
            <w:r w:rsidR="00240684" w:rsidRPr="00B35A56">
              <w:rPr>
                <w:rFonts w:cs="Times New Roman"/>
                <w:color w:val="000000"/>
              </w:rPr>
              <w:t>iaise</w:t>
            </w:r>
            <w:r w:rsidR="003411B1">
              <w:rPr>
                <w:rFonts w:cs="Times New Roman"/>
                <w:color w:val="000000"/>
              </w:rPr>
              <w:t xml:space="preserve"> with P</w:t>
            </w:r>
            <w:r w:rsidR="00DC4E3E" w:rsidRPr="00B35A56">
              <w:rPr>
                <w:rFonts w:cs="Times New Roman"/>
                <w:color w:val="000000"/>
              </w:rPr>
              <w:t>sychology and OT</w:t>
            </w:r>
          </w:p>
        </w:tc>
        <w:tc>
          <w:tcPr>
            <w:tcW w:w="9039" w:type="dxa"/>
          </w:tcPr>
          <w:p w:rsidR="00D071D7" w:rsidRDefault="008C3EDC" w:rsidP="00D071D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1D7">
              <w:lastRenderedPageBreak/>
              <w:t xml:space="preserve">Alderman N. (2003). </w:t>
            </w:r>
            <w:r w:rsidRPr="00D071D7">
              <w:rPr>
                <w:b/>
              </w:rPr>
              <w:t xml:space="preserve">Contemporary approaches to the management of irritability and </w:t>
            </w:r>
            <w:r w:rsidRPr="00D071D7">
              <w:rPr>
                <w:b/>
              </w:rPr>
              <w:lastRenderedPageBreak/>
              <w:t>aggression following traumatic brain injury</w:t>
            </w:r>
            <w:r w:rsidRPr="00D071D7">
              <w:t>. Neuropsychological Rehabilitation; 13: 211 – 240.</w:t>
            </w:r>
          </w:p>
          <w:p w:rsidR="00DC4E3E" w:rsidRPr="00D071D7" w:rsidRDefault="008C3EDC" w:rsidP="00D071D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071D7">
              <w:t>Gervasio</w:t>
            </w:r>
            <w:proofErr w:type="spellEnd"/>
            <w:r w:rsidRPr="00D071D7">
              <w:t xml:space="preserve"> AH and </w:t>
            </w:r>
            <w:proofErr w:type="spellStart"/>
            <w:r w:rsidRPr="00D071D7">
              <w:t>Matthies</w:t>
            </w:r>
            <w:proofErr w:type="spellEnd"/>
            <w:r w:rsidRPr="00D071D7">
              <w:t xml:space="preserve"> BK (1995). </w:t>
            </w:r>
            <w:r w:rsidRPr="00D071D7">
              <w:rPr>
                <w:b/>
              </w:rPr>
              <w:t>Behavioural management of agitation in the traumatically brain injured person</w:t>
            </w:r>
            <w:r w:rsidRPr="00D071D7">
              <w:t xml:space="preserve">. </w:t>
            </w:r>
            <w:proofErr w:type="spellStart"/>
            <w:r w:rsidRPr="00D071D7">
              <w:t>Neurorehabilitation</w:t>
            </w:r>
            <w:proofErr w:type="spellEnd"/>
            <w:r w:rsidRPr="00D071D7">
              <w:t>; 5 309 – 316.</w:t>
            </w:r>
            <w:r w:rsidRPr="00D071D7">
              <w:rPr>
                <w:sz w:val="23"/>
                <w:szCs w:val="23"/>
              </w:rPr>
              <w:t xml:space="preserve"> </w:t>
            </w: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A81CE1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lastRenderedPageBreak/>
              <w:t>Fatigue</w:t>
            </w:r>
          </w:p>
        </w:tc>
        <w:tc>
          <w:tcPr>
            <w:tcW w:w="3041" w:type="dxa"/>
          </w:tcPr>
          <w:p w:rsidR="00B35A56" w:rsidRDefault="00DC4E3E" w:rsidP="00B35A56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>2</w:t>
            </w:r>
            <w:r w:rsidR="00B35A56">
              <w:rPr>
                <w:rFonts w:cs="Times New Roman"/>
                <w:color w:val="000000"/>
              </w:rPr>
              <w:t>4 hour fatigue management plan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Monitor sleep wake cycle</w:t>
            </w:r>
          </w:p>
          <w:p w:rsidR="00DC4E3E" w:rsidRPr="00B35A56" w:rsidRDefault="00B35A56" w:rsidP="00B35A56">
            <w:pPr>
              <w:pStyle w:val="ListParagraph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Reduce over stimulation</w:t>
            </w:r>
          </w:p>
        </w:tc>
        <w:tc>
          <w:tcPr>
            <w:tcW w:w="9039" w:type="dxa"/>
          </w:tcPr>
          <w:p w:rsidR="00DC4E3E" w:rsidRPr="00323392" w:rsidRDefault="00DC4E3E" w:rsidP="00D07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81CE1" w:rsidRPr="00237D9A" w:rsidTr="0024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1126D" w:rsidRPr="00237D9A" w:rsidRDefault="0021126D" w:rsidP="008C3EDC">
            <w:pPr>
              <w:rPr>
                <w:rFonts w:cs="Times New Roman"/>
                <w:b w:val="0"/>
                <w:color w:val="000000"/>
                <w:u w:val="single"/>
              </w:rPr>
            </w:pPr>
          </w:p>
        </w:tc>
      </w:tr>
      <w:tr w:rsidR="00055B13" w:rsidRPr="00237D9A" w:rsidTr="008C3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3"/>
          </w:tcPr>
          <w:p w:rsidR="00055B13" w:rsidRPr="00A81CE1" w:rsidRDefault="00055B13" w:rsidP="008C3EDC">
            <w:pPr>
              <w:rPr>
                <w:rFonts w:asciiTheme="minorHAnsi" w:hAnsiTheme="minorHAnsi"/>
                <w:sz w:val="24"/>
                <w:szCs w:val="24"/>
              </w:rPr>
            </w:pPr>
            <w:r w:rsidRPr="00A81CE1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Physical</w:t>
            </w: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 xml:space="preserve">Pain </w:t>
            </w:r>
          </w:p>
        </w:tc>
        <w:tc>
          <w:tcPr>
            <w:tcW w:w="3041" w:type="dxa"/>
          </w:tcPr>
          <w:p w:rsidR="00B35A56" w:rsidRDefault="00240684" w:rsidP="00B35A5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>Liaise</w:t>
            </w:r>
            <w:r w:rsidR="003411B1">
              <w:rPr>
                <w:rFonts w:cs="Times New Roman"/>
                <w:color w:val="000000"/>
              </w:rPr>
              <w:t xml:space="preserve"> with Physio</w:t>
            </w:r>
          </w:p>
          <w:p w:rsidR="00DC4E3E" w:rsidRPr="00B35A56" w:rsidRDefault="00B35A56" w:rsidP="00B35A5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</w:t>
            </w:r>
            <w:r w:rsidR="00DC4E3E" w:rsidRPr="00B35A56">
              <w:rPr>
                <w:rFonts w:cs="Times New Roman"/>
                <w:color w:val="000000"/>
              </w:rPr>
              <w:t>nalgesia</w:t>
            </w:r>
            <w:r>
              <w:rPr>
                <w:rFonts w:cs="Times New Roman"/>
                <w:color w:val="000000"/>
              </w:rPr>
              <w:t xml:space="preserve"> (</w:t>
            </w:r>
            <w:r w:rsidR="00DC4E3E" w:rsidRPr="00B35A56">
              <w:rPr>
                <w:rFonts w:cs="Times New Roman"/>
                <w:color w:val="000000"/>
              </w:rPr>
              <w:t>MSK or neuropathic, nerve blocks if shoulder pain, steroid injections</w:t>
            </w:r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9039" w:type="dxa"/>
          </w:tcPr>
          <w:p w:rsidR="00965678" w:rsidRPr="00563993" w:rsidRDefault="00563993" w:rsidP="0056399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563993">
              <w:t>Smania</w:t>
            </w:r>
            <w:proofErr w:type="spellEnd"/>
            <w:r w:rsidRPr="00563993">
              <w:t xml:space="preserve"> N, </w:t>
            </w:r>
            <w:proofErr w:type="spellStart"/>
            <w:r>
              <w:t>Picelli</w:t>
            </w:r>
            <w:proofErr w:type="spellEnd"/>
            <w:r>
              <w:t xml:space="preserve">, A, </w:t>
            </w:r>
            <w:proofErr w:type="spellStart"/>
            <w:r>
              <w:t>Munari</w:t>
            </w:r>
            <w:proofErr w:type="spellEnd"/>
            <w:r>
              <w:t xml:space="preserve"> D, </w:t>
            </w:r>
            <w:proofErr w:type="spellStart"/>
            <w:r>
              <w:t>Geroin</w:t>
            </w:r>
            <w:proofErr w:type="spellEnd"/>
            <w:r w:rsidRPr="00563993">
              <w:t xml:space="preserve"> C</w:t>
            </w:r>
            <w:r>
              <w:t xml:space="preserve">, </w:t>
            </w:r>
            <w:proofErr w:type="spellStart"/>
            <w:r>
              <w:t>Ianes</w:t>
            </w:r>
            <w:proofErr w:type="spellEnd"/>
            <w:r>
              <w:t xml:space="preserve"> P, </w:t>
            </w:r>
            <w:proofErr w:type="spellStart"/>
            <w:r>
              <w:t>Waldner</w:t>
            </w:r>
            <w:proofErr w:type="spellEnd"/>
            <w:r>
              <w:t xml:space="preserve"> A,</w:t>
            </w:r>
            <w:r w:rsidRPr="00563993">
              <w:t xml:space="preserve">  </w:t>
            </w:r>
            <w:proofErr w:type="spellStart"/>
            <w:r w:rsidRPr="00563993">
              <w:t>Gandolfi</w:t>
            </w:r>
            <w:proofErr w:type="spellEnd"/>
            <w:r w:rsidRPr="00563993">
              <w:t xml:space="preserve"> M. (2010)</w:t>
            </w:r>
            <w:r>
              <w:rPr>
                <w:b/>
              </w:rPr>
              <w:t xml:space="preserve"> Rehab Procedures in the Management of Spasticity. </w:t>
            </w:r>
            <w:r w:rsidRPr="00563993">
              <w:t>European Journal of Physical and Rehab Medicine.</w:t>
            </w:r>
            <w:r>
              <w:t>46: p423-438</w:t>
            </w: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 w:rsidRPr="00237D9A">
              <w:rPr>
                <w:rFonts w:asciiTheme="minorHAnsi" w:hAnsiTheme="minorHAnsi" w:cs="Times New Roman"/>
                <w:b w:val="0"/>
                <w:color w:val="000000"/>
              </w:rPr>
              <w:t xml:space="preserve">Oedema </w:t>
            </w:r>
          </w:p>
        </w:tc>
        <w:tc>
          <w:tcPr>
            <w:tcW w:w="3041" w:type="dxa"/>
          </w:tcPr>
          <w:p w:rsidR="00BE51AC" w:rsidRPr="00BE51AC" w:rsidRDefault="00B35A56" w:rsidP="00B35A56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 xml:space="preserve">Elevation </w:t>
            </w:r>
          </w:p>
          <w:p w:rsidR="00B35A56" w:rsidRPr="00B35A56" w:rsidRDefault="00BE51AC" w:rsidP="00B35A56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P</w:t>
            </w:r>
            <w:r w:rsidR="00B35A56">
              <w:rPr>
                <w:color w:val="000000"/>
              </w:rPr>
              <w:t>ositioning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Taping</w:t>
            </w:r>
          </w:p>
          <w:p w:rsidR="00DC4E3E" w:rsidRPr="00323392" w:rsidRDefault="00B35A56" w:rsidP="00B35A56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O</w:t>
            </w:r>
            <w:r w:rsidR="00DC4E3E" w:rsidRPr="00B35A56">
              <w:rPr>
                <w:color w:val="000000"/>
              </w:rPr>
              <w:t>edema massage</w:t>
            </w:r>
          </w:p>
          <w:p w:rsidR="00323392" w:rsidRPr="00323392" w:rsidRDefault="00323392" w:rsidP="00B35A56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K-Tape</w:t>
            </w:r>
          </w:p>
          <w:p w:rsidR="00323392" w:rsidRPr="00323392" w:rsidRDefault="00323392" w:rsidP="00B35A56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Lycra</w:t>
            </w:r>
          </w:p>
          <w:p w:rsidR="00323392" w:rsidRPr="00237D9A" w:rsidRDefault="00323392" w:rsidP="00B35A56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IPC Boots</w:t>
            </w:r>
          </w:p>
        </w:tc>
        <w:tc>
          <w:tcPr>
            <w:tcW w:w="9039" w:type="dxa"/>
          </w:tcPr>
          <w:p w:rsidR="00DC5E57" w:rsidRDefault="00DC5E57" w:rsidP="00DC5E5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5E57">
              <w:rPr>
                <w:rFonts w:ascii="Calibri" w:hAnsi="Calibri" w:cs="Calibri"/>
              </w:rPr>
              <w:t xml:space="preserve">CLOTS (Clots in Legs </w:t>
            </w:r>
            <w:proofErr w:type="gramStart"/>
            <w:r w:rsidRPr="00DC5E57">
              <w:rPr>
                <w:rFonts w:ascii="Calibri" w:hAnsi="Calibri" w:cs="Calibri"/>
              </w:rPr>
              <w:t>Or</w:t>
            </w:r>
            <w:proofErr w:type="gramEnd"/>
            <w:r w:rsidRPr="00DC5E57">
              <w:rPr>
                <w:rFonts w:ascii="Calibri" w:hAnsi="Calibri" w:cs="Calibri"/>
              </w:rPr>
              <w:t xml:space="preserve"> </w:t>
            </w:r>
            <w:proofErr w:type="spellStart"/>
            <w:r w:rsidRPr="00DC5E57">
              <w:rPr>
                <w:rFonts w:ascii="Calibri" w:hAnsi="Calibri" w:cs="Calibri"/>
              </w:rPr>
              <w:t>sTockings</w:t>
            </w:r>
            <w:proofErr w:type="spellEnd"/>
            <w:r w:rsidRPr="00DC5E57">
              <w:rPr>
                <w:rFonts w:ascii="Calibri" w:hAnsi="Calibri" w:cs="Calibri"/>
              </w:rPr>
              <w:t xml:space="preserve"> after Stroke) Trials Collaboration (2013) </w:t>
            </w:r>
            <w:r w:rsidRPr="00D66D1E">
              <w:rPr>
                <w:rFonts w:ascii="Calibri" w:hAnsi="Calibri" w:cs="Calibri"/>
                <w:b/>
              </w:rPr>
              <w:t>Effectiveness of intermittent pneumatic compression in reduction of risk of deep vein thrombosis in patients who have had a stroke (CLOTS 3): a multicentre randomised controlled trial.</w:t>
            </w:r>
            <w:r w:rsidRPr="00DC5E57">
              <w:rPr>
                <w:rFonts w:ascii="Calibri" w:hAnsi="Calibri" w:cs="Calibri"/>
              </w:rPr>
              <w:t xml:space="preserve"> Lancet 382: 516–24.</w:t>
            </w:r>
          </w:p>
          <w:p w:rsidR="0021126D" w:rsidRPr="00DC5E57" w:rsidRDefault="0021126D" w:rsidP="00211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t>Gracies</w:t>
            </w:r>
            <w:proofErr w:type="spellEnd"/>
            <w:r>
              <w:t xml:space="preserve"> JM, </w:t>
            </w:r>
            <w:proofErr w:type="spellStart"/>
            <w:r>
              <w:t>Marosszeky</w:t>
            </w:r>
            <w:proofErr w:type="spellEnd"/>
            <w:r>
              <w:t xml:space="preserve"> JE, Renton R, </w:t>
            </w:r>
            <w:proofErr w:type="spellStart"/>
            <w:r>
              <w:t>Sandanam</w:t>
            </w:r>
            <w:proofErr w:type="spellEnd"/>
            <w:r>
              <w:t xml:space="preserve"> J, </w:t>
            </w:r>
            <w:proofErr w:type="spellStart"/>
            <w:r>
              <w:t>Gandevia</w:t>
            </w:r>
            <w:proofErr w:type="spellEnd"/>
            <w:r>
              <w:t xml:space="preserve"> SC, Burke D. (2000) </w:t>
            </w:r>
            <w:r w:rsidRPr="00D66D1E">
              <w:rPr>
                <w:b/>
              </w:rPr>
              <w:t xml:space="preserve">Short-Term effects of dynamic </w:t>
            </w:r>
            <w:proofErr w:type="spellStart"/>
            <w:proofErr w:type="gramStart"/>
            <w:r w:rsidRPr="00D66D1E">
              <w:rPr>
                <w:b/>
              </w:rPr>
              <w:t>lycra</w:t>
            </w:r>
            <w:proofErr w:type="spellEnd"/>
            <w:proofErr w:type="gramEnd"/>
            <w:r w:rsidRPr="00D66D1E">
              <w:rPr>
                <w:b/>
              </w:rPr>
              <w:t xml:space="preserve"> splints on upper limb in hemiplegic patients. </w:t>
            </w:r>
            <w:r>
              <w:t>Archives of Physical Medicine and Rehabilitation 81(12):1547-55.</w:t>
            </w:r>
          </w:p>
          <w:p w:rsidR="0021126D" w:rsidRPr="00DC5E57" w:rsidRDefault="0021126D" w:rsidP="00211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5E57">
              <w:rPr>
                <w:rFonts w:eastAsia="Times New Roman" w:cs="Arial"/>
                <w:bCs/>
                <w:color w:val="000000"/>
                <w:kern w:val="36"/>
                <w:lang w:eastAsia="en-GB"/>
              </w:rPr>
              <w:t xml:space="preserve">Huang YC, Chang KH, </w:t>
            </w:r>
            <w:proofErr w:type="spellStart"/>
            <w:r w:rsidRPr="00DC5E57">
              <w:rPr>
                <w:rFonts w:eastAsia="Times New Roman" w:cs="Arial"/>
                <w:bCs/>
                <w:color w:val="000000"/>
                <w:kern w:val="36"/>
                <w:lang w:eastAsia="en-GB"/>
              </w:rPr>
              <w:t>Liou</w:t>
            </w:r>
            <w:proofErr w:type="spellEnd"/>
            <w:r w:rsidRPr="00DC5E57">
              <w:rPr>
                <w:rFonts w:eastAsia="Times New Roman" w:cs="Arial"/>
                <w:bCs/>
                <w:color w:val="000000"/>
                <w:kern w:val="36"/>
                <w:lang w:eastAsia="en-GB"/>
              </w:rPr>
              <w:t xml:space="preserve"> TH, Cheng CW, Lin LF, Huang SW. (2017) </w:t>
            </w:r>
            <w:r w:rsidRPr="00D66D1E">
              <w:rPr>
                <w:rFonts w:eastAsia="Times New Roman" w:cs="Arial"/>
                <w:b/>
                <w:bCs/>
                <w:color w:val="000000"/>
                <w:kern w:val="36"/>
                <w:lang w:eastAsia="en-GB"/>
              </w:rPr>
              <w:t xml:space="preserve">Effects of </w:t>
            </w:r>
            <w:proofErr w:type="spellStart"/>
            <w:r w:rsidRPr="00D66D1E">
              <w:rPr>
                <w:rFonts w:eastAsia="Times New Roman" w:cs="Arial"/>
                <w:b/>
                <w:bCs/>
                <w:color w:val="000000"/>
                <w:kern w:val="36"/>
                <w:lang w:eastAsia="en-GB"/>
              </w:rPr>
              <w:t>Kinesio</w:t>
            </w:r>
            <w:proofErr w:type="spellEnd"/>
            <w:r w:rsidRPr="00D66D1E">
              <w:rPr>
                <w:rFonts w:eastAsia="Times New Roman" w:cs="Arial"/>
                <w:b/>
                <w:bCs/>
                <w:color w:val="000000"/>
                <w:kern w:val="36"/>
                <w:lang w:eastAsia="en-GB"/>
              </w:rPr>
              <w:t xml:space="preserve"> taping for stroke patients with hemiplegic shoulder pain: A double-blind, randomized, placebo-controlled study. </w:t>
            </w:r>
            <w:r w:rsidRPr="00DC5E57">
              <w:rPr>
                <w:rFonts w:eastAsia="Times New Roman" w:cs="Arial"/>
                <w:bCs/>
                <w:color w:val="000000"/>
                <w:kern w:val="36"/>
                <w:lang w:eastAsia="en-GB"/>
              </w:rPr>
              <w:t>Journal of rehabilitation medicine. 6:49 (3):208-215.</w:t>
            </w:r>
          </w:p>
          <w:p w:rsidR="0021126D" w:rsidRDefault="0021126D" w:rsidP="00211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DC5E57">
              <w:rPr>
                <w:rFonts w:eastAsia="Times New Roman" w:cs="Arial"/>
                <w:bCs/>
                <w:color w:val="000000"/>
                <w:kern w:val="36"/>
                <w:lang w:eastAsia="en-GB"/>
              </w:rPr>
              <w:t>Jaraczewska</w:t>
            </w:r>
            <w:proofErr w:type="spellEnd"/>
            <w:r w:rsidRPr="00DC5E57">
              <w:rPr>
                <w:rFonts w:eastAsia="Times New Roman" w:cs="Arial"/>
                <w:bCs/>
                <w:color w:val="000000"/>
                <w:kern w:val="36"/>
                <w:lang w:eastAsia="en-GB"/>
              </w:rPr>
              <w:t xml:space="preserve"> E, Long C. (2006) </w:t>
            </w:r>
            <w:proofErr w:type="spellStart"/>
            <w:r w:rsidRPr="00D66D1E">
              <w:rPr>
                <w:rFonts w:eastAsia="Times New Roman" w:cs="Arial"/>
                <w:b/>
                <w:bCs/>
                <w:color w:val="000000"/>
                <w:kern w:val="36"/>
                <w:lang w:eastAsia="en-GB"/>
              </w:rPr>
              <w:t>Kinesio</w:t>
            </w:r>
            <w:proofErr w:type="spellEnd"/>
            <w:r w:rsidRPr="00D66D1E">
              <w:rPr>
                <w:rFonts w:eastAsia="Times New Roman" w:cs="Arial"/>
                <w:b/>
                <w:bCs/>
                <w:color w:val="000000"/>
                <w:kern w:val="36"/>
                <w:lang w:eastAsia="en-GB"/>
              </w:rPr>
              <w:t xml:space="preserve"> taping in stroke: improving functional use of the upper extremity in hemiplegia. </w:t>
            </w:r>
            <w:r w:rsidRPr="00DC5E57">
              <w:rPr>
                <w:rFonts w:eastAsia="Times New Roman" w:cs="Arial"/>
                <w:bCs/>
                <w:color w:val="000000"/>
                <w:kern w:val="36"/>
                <w:lang w:eastAsia="en-GB"/>
              </w:rPr>
              <w:t>Topics in stroke rehabilitation. 13(3):31-42.</w:t>
            </w:r>
          </w:p>
          <w:p w:rsidR="00DC5E57" w:rsidRPr="00DC5E57" w:rsidRDefault="00DC5E57" w:rsidP="00DC5E5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 xml:space="preserve">NICE, CG 92 (2015). </w:t>
            </w:r>
            <w:r w:rsidRPr="00D66D1E">
              <w:rPr>
                <w:b/>
              </w:rPr>
              <w:t>Venous thromboembolism: reducing the risk for patients in hospital.</w:t>
            </w:r>
          </w:p>
          <w:p w:rsidR="00DC5E57" w:rsidRPr="00DC5E57" w:rsidRDefault="00DC5E57" w:rsidP="00DC5E5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 xml:space="preserve">Watson MJ, Crosby P, Matthews M. (2007) </w:t>
            </w:r>
            <w:proofErr w:type="gramStart"/>
            <w:r w:rsidRPr="00D66D1E">
              <w:rPr>
                <w:b/>
              </w:rPr>
              <w:t>An</w:t>
            </w:r>
            <w:proofErr w:type="gramEnd"/>
            <w:r w:rsidRPr="00D66D1E">
              <w:rPr>
                <w:b/>
              </w:rPr>
              <w:t xml:space="preserve"> evaluation of the effects of a dynamic </w:t>
            </w:r>
            <w:proofErr w:type="spellStart"/>
            <w:r w:rsidRPr="00D66D1E">
              <w:rPr>
                <w:b/>
              </w:rPr>
              <w:t>lycra</w:t>
            </w:r>
            <w:proofErr w:type="spellEnd"/>
            <w:r w:rsidRPr="00D66D1E">
              <w:rPr>
                <w:b/>
              </w:rPr>
              <w:t xml:space="preserve"> </w:t>
            </w:r>
            <w:proofErr w:type="spellStart"/>
            <w:r w:rsidRPr="00D66D1E">
              <w:rPr>
                <w:b/>
              </w:rPr>
              <w:t>orthosis</w:t>
            </w:r>
            <w:proofErr w:type="spellEnd"/>
            <w:r w:rsidRPr="00D66D1E">
              <w:rPr>
                <w:b/>
              </w:rPr>
              <w:t xml:space="preserve"> on arm function in a late stage patient with acquired brain injury</w:t>
            </w:r>
            <w:r>
              <w:t xml:space="preserve">. Brain </w:t>
            </w:r>
            <w:r>
              <w:lastRenderedPageBreak/>
              <w:t>Injury 21(7):753-61.</w:t>
            </w:r>
          </w:p>
          <w:p w:rsidR="00DC4E3E" w:rsidRPr="0021126D" w:rsidRDefault="00DC5E57" w:rsidP="002112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t>Woldag</w:t>
            </w:r>
            <w:proofErr w:type="spellEnd"/>
            <w:r>
              <w:t xml:space="preserve"> H, </w:t>
            </w:r>
            <w:proofErr w:type="spellStart"/>
            <w:r>
              <w:t>Hummelsheim</w:t>
            </w:r>
            <w:proofErr w:type="spellEnd"/>
            <w:r>
              <w:t xml:space="preserve"> H. (2002) </w:t>
            </w:r>
            <w:r w:rsidRPr="00D66D1E">
              <w:rPr>
                <w:b/>
              </w:rPr>
              <w:t xml:space="preserve">Evidenced based </w:t>
            </w:r>
            <w:proofErr w:type="spellStart"/>
            <w:r w:rsidRPr="00D66D1E">
              <w:rPr>
                <w:b/>
              </w:rPr>
              <w:t>physiotheraputic</w:t>
            </w:r>
            <w:proofErr w:type="spellEnd"/>
            <w:r w:rsidRPr="00D66D1E">
              <w:rPr>
                <w:b/>
              </w:rPr>
              <w:t xml:space="preserve"> concepts for improving arm and hand function in stroke patients: a review</w:t>
            </w:r>
            <w:r>
              <w:t xml:space="preserve"> 249(5): 518-28.</w:t>
            </w: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A81CE1" w:rsidRDefault="00A81CE1" w:rsidP="008C3EDC">
            <w:pPr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lastRenderedPageBreak/>
              <w:t>Pressure C</w:t>
            </w:r>
            <w:r w:rsidR="00DC4E3E" w:rsidRPr="00237D9A">
              <w:rPr>
                <w:rFonts w:asciiTheme="minorHAnsi" w:hAnsiTheme="minorHAnsi"/>
                <w:b w:val="0"/>
                <w:color w:val="000000"/>
              </w:rPr>
              <w:t>are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DC4E3E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</w:t>
            </w:r>
            <w:r w:rsidR="004D2123" w:rsidRPr="00237D9A">
              <w:rPr>
                <w:rFonts w:asciiTheme="minorHAnsi" w:hAnsiTheme="minorHAnsi"/>
                <w:b w:val="0"/>
                <w:color w:val="000000"/>
              </w:rPr>
              <w:t>mattress, pre-exi</w:t>
            </w:r>
            <w:r>
              <w:rPr>
                <w:rFonts w:asciiTheme="minorHAnsi" w:hAnsiTheme="minorHAnsi"/>
                <w:b w:val="0"/>
                <w:color w:val="000000"/>
              </w:rPr>
              <w:t>sting sores, splints/orthoses, s</w:t>
            </w:r>
            <w:r w:rsidR="004D2123" w:rsidRPr="00237D9A">
              <w:rPr>
                <w:rFonts w:asciiTheme="minorHAnsi" w:hAnsiTheme="minorHAnsi"/>
                <w:b w:val="0"/>
                <w:color w:val="000000"/>
              </w:rPr>
              <w:t>kin integrity, tight clothing, attachments, continence management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Default="00240684" w:rsidP="00B35A5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 xml:space="preserve">Liaise </w:t>
            </w:r>
            <w:r w:rsidR="00B35A56">
              <w:rPr>
                <w:rFonts w:cs="Times New Roman"/>
                <w:color w:val="000000"/>
              </w:rPr>
              <w:t>with nursing team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Liaise with tissue viability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Gel pads</w:t>
            </w:r>
            <w:r w:rsidR="00240684" w:rsidRPr="00B35A56">
              <w:rPr>
                <w:rFonts w:cs="Times New Roman"/>
                <w:color w:val="000000"/>
              </w:rPr>
              <w:t xml:space="preserve"> 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Pressure cushions and chairs</w:t>
            </w:r>
          </w:p>
          <w:p w:rsidR="00DC4E3E" w:rsidRPr="00B35A56" w:rsidRDefault="00240684" w:rsidP="00B35A5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>Foot and hand care</w:t>
            </w:r>
          </w:p>
        </w:tc>
        <w:tc>
          <w:tcPr>
            <w:tcW w:w="9039" w:type="dxa"/>
          </w:tcPr>
          <w:p w:rsidR="00965678" w:rsidRPr="009A0C1A" w:rsidRDefault="009A0C1A" w:rsidP="0032339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C1A">
              <w:t xml:space="preserve">Farley R, Clark J, Davidson C, Evans G, </w:t>
            </w:r>
            <w:proofErr w:type="spellStart"/>
            <w:r w:rsidRPr="009A0C1A">
              <w:t>Maclennan</w:t>
            </w:r>
            <w:proofErr w:type="spellEnd"/>
            <w:r w:rsidRPr="009A0C1A">
              <w:t xml:space="preserve"> K, Michael S, et al. </w:t>
            </w:r>
            <w:r w:rsidRPr="009A0C1A">
              <w:rPr>
                <w:b/>
              </w:rPr>
              <w:t>What is the evidence for the effectiveness of postural management?</w:t>
            </w:r>
            <w:r w:rsidRPr="009A0C1A">
              <w:t xml:space="preserve"> Br J </w:t>
            </w:r>
            <w:proofErr w:type="spellStart"/>
            <w:r w:rsidRPr="009A0C1A">
              <w:t>Ther</w:t>
            </w:r>
            <w:proofErr w:type="spellEnd"/>
            <w:r w:rsidRPr="009A0C1A">
              <w:t xml:space="preserve"> </w:t>
            </w:r>
            <w:proofErr w:type="spellStart"/>
            <w:r w:rsidRPr="009A0C1A">
              <w:t>Rehabil</w:t>
            </w:r>
            <w:proofErr w:type="spellEnd"/>
            <w:r w:rsidRPr="009A0C1A">
              <w:t>. 2003;10(10):449–55</w:t>
            </w:r>
          </w:p>
          <w:p w:rsidR="009A0C1A" w:rsidRPr="009A0C1A" w:rsidRDefault="009A0C1A" w:rsidP="0032339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C1A">
              <w:t xml:space="preserve">The National Institute for Health and Care Excellence. </w:t>
            </w:r>
            <w:r w:rsidRPr="009A0C1A">
              <w:rPr>
                <w:b/>
              </w:rPr>
              <w:t>Pressure ulcers: prevention and management</w:t>
            </w:r>
            <w:r w:rsidRPr="009A0C1A">
              <w:t>. NICE clinical guideline CG179. 2014.</w:t>
            </w:r>
          </w:p>
          <w:p w:rsidR="009A0C1A" w:rsidRPr="009A0C1A" w:rsidRDefault="009A0C1A" w:rsidP="0032339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C1A">
              <w:t xml:space="preserve">Gillespie BM, </w:t>
            </w:r>
            <w:proofErr w:type="spellStart"/>
            <w:r w:rsidRPr="009A0C1A">
              <w:t>Chaboyer</w:t>
            </w:r>
            <w:proofErr w:type="spellEnd"/>
            <w:r w:rsidRPr="009A0C1A">
              <w:t xml:space="preserve"> W., </w:t>
            </w:r>
            <w:proofErr w:type="spellStart"/>
            <w:r w:rsidRPr="009A0C1A">
              <w:t>McInnes</w:t>
            </w:r>
            <w:proofErr w:type="spellEnd"/>
            <w:r w:rsidRPr="009A0C1A">
              <w:t xml:space="preserve"> E, Kent B, </w:t>
            </w:r>
            <w:proofErr w:type="spellStart"/>
            <w:r w:rsidRPr="009A0C1A">
              <w:t>Whitty</w:t>
            </w:r>
            <w:proofErr w:type="spellEnd"/>
            <w:r w:rsidRPr="009A0C1A">
              <w:t xml:space="preserve"> JA, </w:t>
            </w:r>
            <w:proofErr w:type="spellStart"/>
            <w:r w:rsidRPr="009A0C1A">
              <w:t>Thalib</w:t>
            </w:r>
            <w:proofErr w:type="spellEnd"/>
            <w:r w:rsidRPr="009A0C1A">
              <w:t xml:space="preserve"> L. </w:t>
            </w:r>
            <w:r w:rsidRPr="009A0C1A">
              <w:rPr>
                <w:b/>
              </w:rPr>
              <w:t>Repositioning for pressure ulcer prevention in adults (</w:t>
            </w:r>
            <w:r w:rsidRPr="009A0C1A">
              <w:t xml:space="preserve">Review). Cochrane Database </w:t>
            </w:r>
            <w:proofErr w:type="spellStart"/>
            <w:r w:rsidRPr="009A0C1A">
              <w:t>Syst</w:t>
            </w:r>
            <w:proofErr w:type="spellEnd"/>
            <w:r w:rsidRPr="009A0C1A">
              <w:t xml:space="preserve"> Rev. </w:t>
            </w:r>
            <w:proofErr w:type="gramStart"/>
            <w:r w:rsidRPr="009A0C1A">
              <w:t>2014;</w:t>
            </w:r>
            <w:proofErr w:type="gramEnd"/>
            <w:r w:rsidRPr="009A0C1A">
              <w:t>(4):1–42.</w:t>
            </w:r>
          </w:p>
          <w:p w:rsidR="009A0C1A" w:rsidRPr="009A0C1A" w:rsidRDefault="009A0C1A" w:rsidP="009A0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A81CE1" w:rsidP="008C3EDC">
            <w:pPr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Lack of Postural C</w:t>
            </w:r>
            <w:r w:rsidR="00DC4E3E" w:rsidRPr="00237D9A">
              <w:rPr>
                <w:rFonts w:asciiTheme="minorHAnsi" w:hAnsiTheme="minorHAnsi"/>
                <w:b w:val="0"/>
                <w:color w:val="000000"/>
              </w:rPr>
              <w:t>ontrol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4D2123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</w:rPr>
              <w:t>(</w:t>
            </w:r>
            <w:r w:rsidR="004D2123" w:rsidRPr="00237D9A">
              <w:rPr>
                <w:rFonts w:asciiTheme="minorHAnsi" w:hAnsiTheme="minorHAnsi" w:cs="Times New Roman"/>
                <w:b w:val="0"/>
                <w:color w:val="000000"/>
              </w:rPr>
              <w:t>increased effo</w:t>
            </w:r>
            <w:r>
              <w:rPr>
                <w:rFonts w:asciiTheme="minorHAnsi" w:hAnsiTheme="minorHAnsi" w:cs="Times New Roman"/>
                <w:b w:val="0"/>
                <w:color w:val="000000"/>
              </w:rPr>
              <w:t>rt, challenging against gravity</w:t>
            </w:r>
            <w:r w:rsidR="00323392">
              <w:rPr>
                <w:rFonts w:asciiTheme="minorHAnsi" w:hAnsiTheme="minorHAnsi" w:cs="Times New Roman"/>
                <w:b w:val="0"/>
                <w:color w:val="000000"/>
              </w:rPr>
              <w:t>, associated reactions</w:t>
            </w:r>
            <w:r>
              <w:rPr>
                <w:rFonts w:asciiTheme="minorHAnsi" w:hAnsiTheme="minorHAnsi" w:cs="Times New Roman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Default="003411B1" w:rsidP="00B35A5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Liaise with Physio </w:t>
            </w:r>
            <w:r w:rsidR="00B35A56">
              <w:rPr>
                <w:rFonts w:cs="Times New Roman"/>
                <w:color w:val="000000"/>
              </w:rPr>
              <w:t>and OT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Postural management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Increase support</w:t>
            </w:r>
          </w:p>
          <w:p w:rsidR="00DC4E3E" w:rsidRDefault="00B35A56" w:rsidP="00B35A5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Sleep systems</w:t>
            </w:r>
          </w:p>
          <w:p w:rsidR="00323392" w:rsidRDefault="00323392" w:rsidP="00B35A5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Medical management of cough, sneeze, itch and vomit</w:t>
            </w:r>
          </w:p>
          <w:p w:rsidR="00323392" w:rsidRDefault="00323392" w:rsidP="00B35A5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Specialist seating</w:t>
            </w:r>
          </w:p>
          <w:p w:rsidR="00323392" w:rsidRPr="00B35A56" w:rsidRDefault="00323392" w:rsidP="00B35A5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Wheelchairs</w:t>
            </w:r>
          </w:p>
        </w:tc>
        <w:tc>
          <w:tcPr>
            <w:tcW w:w="9039" w:type="dxa"/>
          </w:tcPr>
          <w:p w:rsidR="00612BE6" w:rsidRDefault="00612BE6" w:rsidP="00612BE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Jacobs JV, </w:t>
            </w:r>
            <w:proofErr w:type="spellStart"/>
            <w:r>
              <w:t>Horak</w:t>
            </w:r>
            <w:proofErr w:type="spellEnd"/>
            <w:r>
              <w:t xml:space="preserve"> FB. (2007) </w:t>
            </w:r>
            <w:proofErr w:type="gramStart"/>
            <w:r w:rsidRPr="00D66D1E">
              <w:rPr>
                <w:b/>
              </w:rPr>
              <w:t>Cortical</w:t>
            </w:r>
            <w:proofErr w:type="gramEnd"/>
            <w:r w:rsidRPr="00D66D1E">
              <w:rPr>
                <w:b/>
              </w:rPr>
              <w:t xml:space="preserve"> control of postural responses</w:t>
            </w:r>
            <w:r>
              <w:t>. Journal of neural transmission.</w:t>
            </w:r>
          </w:p>
          <w:p w:rsidR="00612BE6" w:rsidRDefault="00612BE6" w:rsidP="00612BE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Geuts</w:t>
            </w:r>
            <w:proofErr w:type="spellEnd"/>
            <w:r>
              <w:t xml:space="preserve"> AC, </w:t>
            </w:r>
            <w:proofErr w:type="spellStart"/>
            <w:r>
              <w:t>deHaart</w:t>
            </w:r>
            <w:proofErr w:type="spellEnd"/>
            <w:r>
              <w:t xml:space="preserve"> M, van </w:t>
            </w:r>
            <w:proofErr w:type="spellStart"/>
            <w:r>
              <w:t>Nes</w:t>
            </w:r>
            <w:proofErr w:type="spellEnd"/>
            <w:r>
              <w:t xml:space="preserve"> IJ, </w:t>
            </w:r>
            <w:proofErr w:type="spellStart"/>
            <w:r>
              <w:t>Duysens</w:t>
            </w:r>
            <w:proofErr w:type="spellEnd"/>
            <w:r>
              <w:t xml:space="preserve"> J. (2005) </w:t>
            </w:r>
            <w:proofErr w:type="gramStart"/>
            <w:r w:rsidRPr="00D66D1E">
              <w:rPr>
                <w:b/>
              </w:rPr>
              <w:t>A</w:t>
            </w:r>
            <w:proofErr w:type="gramEnd"/>
            <w:r w:rsidRPr="00D66D1E">
              <w:rPr>
                <w:b/>
              </w:rPr>
              <w:t xml:space="preserve"> review of standing balance recovery from stroke.</w:t>
            </w:r>
            <w:r>
              <w:t xml:space="preserve"> Gait and Posture 22 (3):267-81.</w:t>
            </w:r>
          </w:p>
          <w:p w:rsidR="0021126D" w:rsidRDefault="0021126D" w:rsidP="0021126D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Holland A, Lynch-</w:t>
            </w:r>
            <w:proofErr w:type="spellStart"/>
            <w:r>
              <w:t>Ellerington</w:t>
            </w:r>
            <w:proofErr w:type="spellEnd"/>
            <w:r>
              <w:t xml:space="preserve"> M (2009) </w:t>
            </w:r>
            <w:proofErr w:type="gramStart"/>
            <w:r w:rsidRPr="00D66D1E">
              <w:rPr>
                <w:b/>
              </w:rPr>
              <w:t>The</w:t>
            </w:r>
            <w:proofErr w:type="gramEnd"/>
            <w:r w:rsidRPr="00D66D1E">
              <w:rPr>
                <w:b/>
              </w:rPr>
              <w:t xml:space="preserve"> control of locomotion</w:t>
            </w:r>
            <w:r>
              <w:t xml:space="preserve">. In </w:t>
            </w:r>
            <w:proofErr w:type="spellStart"/>
            <w:r>
              <w:t>Raine</w:t>
            </w:r>
            <w:proofErr w:type="spellEnd"/>
            <w:r>
              <w:t xml:space="preserve"> S, Meadows L, Lynch-</w:t>
            </w:r>
            <w:proofErr w:type="spellStart"/>
            <w:r>
              <w:t>Ellerington</w:t>
            </w:r>
            <w:proofErr w:type="spellEnd"/>
            <w:r>
              <w:t xml:space="preserve"> M. </w:t>
            </w:r>
            <w:proofErr w:type="spellStart"/>
            <w:r>
              <w:t>Bobath</w:t>
            </w:r>
            <w:proofErr w:type="spellEnd"/>
            <w:r>
              <w:t xml:space="preserve"> Concept: Theory and </w:t>
            </w:r>
            <w:proofErr w:type="spellStart"/>
            <w:r>
              <w:t>clnical</w:t>
            </w:r>
            <w:proofErr w:type="spellEnd"/>
            <w:r>
              <w:t xml:space="preserve"> Practice in Neurological Rehabilitation. Oxford, Wiley-Blackwell. </w:t>
            </w:r>
          </w:p>
          <w:p w:rsidR="0021126D" w:rsidRDefault="0021126D" w:rsidP="0021126D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Kleim</w:t>
            </w:r>
            <w:proofErr w:type="spellEnd"/>
            <w:r>
              <w:t xml:space="preserve"> J, Jones T (2008) </w:t>
            </w:r>
            <w:proofErr w:type="gramStart"/>
            <w:r w:rsidRPr="00D66D1E">
              <w:rPr>
                <w:b/>
              </w:rPr>
              <w:t>Neural</w:t>
            </w:r>
            <w:proofErr w:type="gramEnd"/>
            <w:r w:rsidRPr="00D66D1E">
              <w:rPr>
                <w:b/>
              </w:rPr>
              <w:t xml:space="preserve"> plasticity: Implications for rehabilitation after brain damage</w:t>
            </w:r>
            <w:r>
              <w:t>. Journal of Speech Language and Hearing Research 51:S225-S239.</w:t>
            </w:r>
          </w:p>
          <w:p w:rsidR="0021126D" w:rsidRDefault="0021126D" w:rsidP="0021126D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Santos MJ, </w:t>
            </w:r>
            <w:proofErr w:type="spellStart"/>
            <w:r>
              <w:t>Kanekar</w:t>
            </w:r>
            <w:proofErr w:type="spellEnd"/>
            <w:r>
              <w:t xml:space="preserve"> N, </w:t>
            </w:r>
            <w:proofErr w:type="spellStart"/>
            <w:r>
              <w:t>Aruin</w:t>
            </w:r>
            <w:proofErr w:type="spellEnd"/>
            <w:r>
              <w:t xml:space="preserve"> AS. (2010) </w:t>
            </w:r>
            <w:proofErr w:type="gramStart"/>
            <w:r w:rsidRPr="00D66D1E">
              <w:rPr>
                <w:b/>
              </w:rPr>
              <w:t>The</w:t>
            </w:r>
            <w:proofErr w:type="gramEnd"/>
            <w:r w:rsidRPr="00D66D1E">
              <w:rPr>
                <w:b/>
              </w:rPr>
              <w:t xml:space="preserve"> role of anticipatory postural adjustments in compensatory control of posture: 1. </w:t>
            </w:r>
            <w:proofErr w:type="spellStart"/>
            <w:r w:rsidRPr="00D66D1E">
              <w:rPr>
                <w:b/>
              </w:rPr>
              <w:t>Electomyographic</w:t>
            </w:r>
            <w:proofErr w:type="spellEnd"/>
            <w:r w:rsidRPr="00D66D1E">
              <w:rPr>
                <w:b/>
              </w:rPr>
              <w:t xml:space="preserve"> analysis</w:t>
            </w:r>
            <w:r>
              <w:t xml:space="preserve">. Journal of Electromyography and Kinesiology 20:388-397. </w:t>
            </w:r>
          </w:p>
          <w:p w:rsidR="0021126D" w:rsidRDefault="0021126D" w:rsidP="0021126D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Santos MJ, </w:t>
            </w:r>
            <w:proofErr w:type="spellStart"/>
            <w:r>
              <w:t>Kanekar</w:t>
            </w:r>
            <w:proofErr w:type="spellEnd"/>
            <w:r>
              <w:t xml:space="preserve"> N, </w:t>
            </w:r>
            <w:proofErr w:type="spellStart"/>
            <w:r>
              <w:t>Aruin</w:t>
            </w:r>
            <w:proofErr w:type="spellEnd"/>
            <w:r>
              <w:t xml:space="preserve"> AS. (2010) </w:t>
            </w:r>
            <w:proofErr w:type="gramStart"/>
            <w:r w:rsidRPr="00D66D1E">
              <w:rPr>
                <w:b/>
              </w:rPr>
              <w:t>The</w:t>
            </w:r>
            <w:proofErr w:type="gramEnd"/>
            <w:r w:rsidRPr="00D66D1E">
              <w:rPr>
                <w:b/>
              </w:rPr>
              <w:t xml:space="preserve"> role of anticipatory postural adjustments in compensatory control of posture: 2. Biomechanical analysis</w:t>
            </w:r>
            <w:r>
              <w:t xml:space="preserve">. Journal of Electromyography and Kinesiology 20:398-405. </w:t>
            </w:r>
          </w:p>
          <w:p w:rsidR="0021126D" w:rsidRDefault="0021126D" w:rsidP="0021126D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Sousa AS, Silva A, Tavares JM. (2012) </w:t>
            </w:r>
            <w:r w:rsidRPr="00D66D1E">
              <w:rPr>
                <w:b/>
              </w:rPr>
              <w:t>Biomechanical and neurological mechanisms related to postural control and efficiency of movement: a review</w:t>
            </w:r>
            <w:r>
              <w:t>. Somatosensory and Motor Research. 29 (4):131-43.</w:t>
            </w:r>
          </w:p>
          <w:p w:rsidR="00612BE6" w:rsidRDefault="00612BE6" w:rsidP="00612BE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Urquhart DM, Hodges PW, Story IH. (2005) </w:t>
            </w:r>
            <w:r w:rsidRPr="00D66D1E">
              <w:rPr>
                <w:b/>
              </w:rPr>
              <w:t>Postural activity of the abdominal muscles varies between regions of these muscles and between body positions</w:t>
            </w:r>
            <w:r>
              <w:t xml:space="preserve">. Gait and Posture </w:t>
            </w:r>
            <w:r>
              <w:lastRenderedPageBreak/>
              <w:t>22 (4):295-301.</w:t>
            </w:r>
          </w:p>
          <w:p w:rsidR="0021126D" w:rsidRPr="00D66D1E" w:rsidRDefault="0021126D" w:rsidP="0021126D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Whelan PJ (2009) </w:t>
            </w:r>
            <w:proofErr w:type="gramStart"/>
            <w:r w:rsidRPr="00D66D1E">
              <w:rPr>
                <w:b/>
              </w:rPr>
              <w:t>The</w:t>
            </w:r>
            <w:proofErr w:type="gramEnd"/>
            <w:r w:rsidRPr="00D66D1E">
              <w:rPr>
                <w:b/>
              </w:rPr>
              <w:t xml:space="preserve"> involvement of the motor cortex in postural control: a delicate balancing act.</w:t>
            </w:r>
            <w:r>
              <w:t xml:space="preserve"> The journal of physiology. </w:t>
            </w: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lastRenderedPageBreak/>
              <w:t>Fatigue</w:t>
            </w:r>
          </w:p>
          <w:p w:rsidR="004D2123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</w:t>
            </w:r>
            <w:r w:rsidR="004D2123" w:rsidRPr="00237D9A">
              <w:rPr>
                <w:rFonts w:asciiTheme="minorHAnsi" w:hAnsiTheme="minorHAnsi"/>
                <w:b w:val="0"/>
                <w:color w:val="000000"/>
              </w:rPr>
              <w:t>physical, sleep cycle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Default="00240684" w:rsidP="00B35A5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35A56">
              <w:rPr>
                <w:rFonts w:cs="Times New Roman"/>
                <w:color w:val="000000"/>
              </w:rPr>
              <w:t>2</w:t>
            </w:r>
            <w:r w:rsidR="00B35A56">
              <w:rPr>
                <w:rFonts w:cs="Times New Roman"/>
                <w:color w:val="000000"/>
              </w:rPr>
              <w:t>4 hour fatigue management plan</w:t>
            </w:r>
          </w:p>
          <w:p w:rsidR="00DC4E3E" w:rsidRPr="00B35A56" w:rsidRDefault="00B35A56" w:rsidP="00B35A5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</w:t>
            </w:r>
            <w:r w:rsidR="00240684" w:rsidRPr="00B35A56">
              <w:rPr>
                <w:rFonts w:cs="Times New Roman"/>
                <w:color w:val="000000"/>
              </w:rPr>
              <w:t>eview sleep cycle</w:t>
            </w:r>
          </w:p>
        </w:tc>
        <w:tc>
          <w:tcPr>
            <w:tcW w:w="9039" w:type="dxa"/>
          </w:tcPr>
          <w:p w:rsidR="00DC4E3E" w:rsidRPr="009A0C1A" w:rsidRDefault="00DC4E3E" w:rsidP="009A0C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Positioning</w:t>
            </w:r>
            <w:r w:rsidR="004D2123" w:rsidRPr="00237D9A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4D2123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</w:rPr>
              <w:t>(</w:t>
            </w:r>
            <w:r w:rsidR="004D2123" w:rsidRPr="00237D9A">
              <w:rPr>
                <w:rFonts w:asciiTheme="minorHAnsi" w:hAnsiTheme="minorHAnsi" w:cs="Times New Roman"/>
                <w:b w:val="0"/>
                <w:color w:val="000000"/>
              </w:rPr>
              <w:t>in bed, seating, lack of support, lack of se</w:t>
            </w:r>
            <w:r>
              <w:rPr>
                <w:rFonts w:asciiTheme="minorHAnsi" w:hAnsiTheme="minorHAnsi" w:cs="Times New Roman"/>
                <w:b w:val="0"/>
                <w:color w:val="000000"/>
              </w:rPr>
              <w:t>nsory feedback, pressure relief)</w:t>
            </w:r>
          </w:p>
        </w:tc>
        <w:tc>
          <w:tcPr>
            <w:tcW w:w="3041" w:type="dxa"/>
          </w:tcPr>
          <w:p w:rsidR="00B35A56" w:rsidRDefault="00B35A56" w:rsidP="00B35A56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 bed/seating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Lack of support</w:t>
            </w:r>
          </w:p>
          <w:p w:rsidR="00DC4E3E" w:rsidRDefault="00B35A56" w:rsidP="00B35A56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</w:t>
            </w:r>
            <w:r w:rsidR="00240684" w:rsidRPr="00B35A56">
              <w:rPr>
                <w:rFonts w:cs="Times New Roman"/>
                <w:color w:val="000000"/>
              </w:rPr>
              <w:t>ack of sensory feedback</w:t>
            </w:r>
          </w:p>
          <w:p w:rsidR="00323392" w:rsidRDefault="00323392" w:rsidP="00B35A56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 hour positioning</w:t>
            </w:r>
          </w:p>
          <w:p w:rsidR="00323392" w:rsidRDefault="00323392" w:rsidP="00B35A56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Education</w:t>
            </w:r>
          </w:p>
          <w:p w:rsidR="00323392" w:rsidRPr="00B35A56" w:rsidRDefault="00323392" w:rsidP="00B35A56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Pressure Care</w:t>
            </w:r>
          </w:p>
        </w:tc>
        <w:tc>
          <w:tcPr>
            <w:tcW w:w="9039" w:type="dxa"/>
          </w:tcPr>
          <w:p w:rsidR="00DC5E57" w:rsidRDefault="00DC5E57" w:rsidP="00DC5E57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Maravita</w:t>
            </w:r>
            <w:proofErr w:type="spellEnd"/>
            <w:r>
              <w:t xml:space="preserve"> M, Spence C, Driver J. (2003) </w:t>
            </w:r>
            <w:r w:rsidRPr="00D66D1E">
              <w:rPr>
                <w:b/>
              </w:rPr>
              <w:t xml:space="preserve">Multisensory </w:t>
            </w:r>
            <w:proofErr w:type="spellStart"/>
            <w:r w:rsidRPr="00D66D1E">
              <w:rPr>
                <w:b/>
              </w:rPr>
              <w:t>intergreation</w:t>
            </w:r>
            <w:proofErr w:type="spellEnd"/>
            <w:r w:rsidRPr="00D66D1E">
              <w:rPr>
                <w:b/>
              </w:rPr>
              <w:t xml:space="preserve"> and the body schema: close to hand and within reach.</w:t>
            </w:r>
            <w:r>
              <w:t xml:space="preserve"> Current Biology 13:531-9.</w:t>
            </w:r>
          </w:p>
          <w:p w:rsidR="00DC5E57" w:rsidRDefault="00DC5E57" w:rsidP="00DC5E57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Rothwell</w:t>
            </w:r>
            <w:proofErr w:type="spellEnd"/>
            <w:r>
              <w:t xml:space="preserve"> JC, </w:t>
            </w:r>
            <w:proofErr w:type="spellStart"/>
            <w:r>
              <w:t>Rosenkranz</w:t>
            </w:r>
            <w:proofErr w:type="spellEnd"/>
            <w:r>
              <w:t xml:space="preserve"> K. (2005) </w:t>
            </w:r>
            <w:r w:rsidRPr="00D66D1E">
              <w:rPr>
                <w:b/>
              </w:rPr>
              <w:t>Role of afferent input in motor organisation in health and disease</w:t>
            </w:r>
            <w:r>
              <w:t xml:space="preserve">, IEEE Engineering in Medicine and Biology 24:40-44.   </w:t>
            </w:r>
          </w:p>
          <w:p w:rsidR="00DC5E57" w:rsidRDefault="00DC5E57" w:rsidP="00DC5E57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RCP (2003) </w:t>
            </w:r>
            <w:r w:rsidRPr="00D66D1E">
              <w:rPr>
                <w:b/>
              </w:rPr>
              <w:t>Rehabilitation following Acquired Brain Injury.</w:t>
            </w:r>
            <w:r>
              <w:t xml:space="preserve"> National clinical guidelines. </w:t>
            </w:r>
          </w:p>
          <w:p w:rsidR="00DC5E57" w:rsidRDefault="00DC5E57" w:rsidP="00DC5E57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RCP (2016) </w:t>
            </w:r>
            <w:r w:rsidRPr="00D66D1E">
              <w:rPr>
                <w:b/>
              </w:rPr>
              <w:t>National Clinical Guideline for Stroke</w:t>
            </w:r>
            <w:r>
              <w:t>, 5</w:t>
            </w:r>
            <w:r w:rsidRPr="00DC5E57">
              <w:rPr>
                <w:vertAlign w:val="superscript"/>
              </w:rPr>
              <w:t>th</w:t>
            </w:r>
            <w:r>
              <w:t xml:space="preserve"> Ed. Sub section 4.15 </w:t>
            </w:r>
            <w:proofErr w:type="spellStart"/>
            <w:r>
              <w:t>pg</w:t>
            </w:r>
            <w:proofErr w:type="spellEnd"/>
            <w:r>
              <w:t xml:space="preserve"> 83. </w:t>
            </w:r>
          </w:p>
          <w:p w:rsidR="00DC4E3E" w:rsidRPr="0021126D" w:rsidRDefault="00DC5E57" w:rsidP="00DC5E57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Graham LA (2013) </w:t>
            </w:r>
            <w:r w:rsidRPr="00D66D1E">
              <w:rPr>
                <w:b/>
              </w:rPr>
              <w:t>Management of spasticity revisited</w:t>
            </w:r>
            <w:r>
              <w:t>, Age and Ageing 42(4): 435-441.</w:t>
            </w:r>
            <w:r w:rsidRPr="00DC5E57">
              <w:rPr>
                <w:rFonts w:ascii="Source Sans Pro" w:hAnsi="Source Sans Pro"/>
                <w:b/>
                <w:bCs/>
                <w:vanish/>
                <w:color w:val="2A2A2A"/>
                <w:sz w:val="26"/>
                <w:szCs w:val="26"/>
                <w:lang w:val="en"/>
              </w:rPr>
              <w:t>Laura A. Graham</w:t>
            </w:r>
            <w:r w:rsidRPr="00DC5E57">
              <w:rPr>
                <w:rFonts w:ascii="Source Sans Pro" w:hAnsi="Source Sans Pro"/>
                <w:vanish/>
                <w:color w:val="2A2A2A"/>
                <w:sz w:val="21"/>
                <w:szCs w:val="21"/>
                <w:lang w:val="en"/>
              </w:rPr>
              <w:t xml:space="preserve">, </w:t>
            </w:r>
            <w:r w:rsidRPr="00D66D1E">
              <w:rPr>
                <w:rFonts w:ascii="Source Sans Pro" w:hAnsi="Source Sans Pro"/>
                <w:vanish/>
                <w:color w:val="2A2A2A"/>
                <w:sz w:val="21"/>
                <w:szCs w:val="21"/>
                <w:lang w:val="en"/>
              </w:rPr>
              <w:t xml:space="preserve">, , </w:t>
            </w:r>
          </w:p>
        </w:tc>
      </w:tr>
      <w:tr w:rsidR="0033126C" w:rsidRPr="00237D9A" w:rsidTr="00D34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DC4E3E" w:rsidP="008C3EDC">
            <w:pPr>
              <w:rPr>
                <w:rFonts w:asciiTheme="minorHAnsi" w:hAnsiTheme="minorHAnsi"/>
                <w:b w:val="0"/>
                <w:color w:val="000000"/>
              </w:rPr>
            </w:pPr>
            <w:r w:rsidRPr="00237D9A">
              <w:rPr>
                <w:rFonts w:asciiTheme="minorHAnsi" w:hAnsiTheme="minorHAnsi"/>
                <w:b w:val="0"/>
                <w:color w:val="000000"/>
              </w:rPr>
              <w:t>Moving and Handling</w:t>
            </w:r>
            <w:r w:rsidR="004D2123" w:rsidRPr="00237D9A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4D2123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</w:t>
            </w:r>
            <w:r w:rsidR="004D2123" w:rsidRPr="00237D9A">
              <w:rPr>
                <w:rFonts w:asciiTheme="minorHAnsi" w:hAnsiTheme="minorHAnsi"/>
                <w:b w:val="0"/>
                <w:color w:val="000000"/>
              </w:rPr>
              <w:t>confidence, poor handling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Pr="00B35A56" w:rsidRDefault="00B35A56" w:rsidP="00B35A5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A56">
              <w:rPr>
                <w:color w:val="000000"/>
              </w:rPr>
              <w:t>E</w:t>
            </w:r>
            <w:r>
              <w:rPr>
                <w:color w:val="000000"/>
              </w:rPr>
              <w:t>ducation of family and carers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Joint session where required</w:t>
            </w:r>
          </w:p>
          <w:p w:rsidR="00B35A56" w:rsidRPr="00B35A56" w:rsidRDefault="00B35A56" w:rsidP="00B35A5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C</w:t>
            </w:r>
            <w:r w:rsidR="00240684" w:rsidRPr="00B35A56">
              <w:rPr>
                <w:color w:val="000000"/>
              </w:rPr>
              <w:t>lear communi</w:t>
            </w:r>
            <w:r>
              <w:rPr>
                <w:color w:val="000000"/>
              </w:rPr>
              <w:t>cation with patient throughout</w:t>
            </w:r>
          </w:p>
          <w:p w:rsidR="00DC4E3E" w:rsidRPr="00323392" w:rsidRDefault="00B35A56" w:rsidP="00B35A5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R</w:t>
            </w:r>
            <w:r w:rsidR="00240684" w:rsidRPr="00B35A56">
              <w:rPr>
                <w:color w:val="000000"/>
              </w:rPr>
              <w:t>e-education of movement</w:t>
            </w:r>
          </w:p>
          <w:p w:rsidR="00323392" w:rsidRPr="00323392" w:rsidRDefault="00323392" w:rsidP="00B35A5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Transfers</w:t>
            </w:r>
          </w:p>
          <w:p w:rsidR="00323392" w:rsidRPr="00237D9A" w:rsidRDefault="00323392" w:rsidP="00B35A5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Aids</w:t>
            </w:r>
          </w:p>
        </w:tc>
        <w:tc>
          <w:tcPr>
            <w:tcW w:w="9039" w:type="dxa"/>
          </w:tcPr>
          <w:p w:rsidR="00B167C9" w:rsidRPr="00B167C9" w:rsidRDefault="00B167C9" w:rsidP="008B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33126C" w:rsidRPr="00237D9A" w:rsidTr="00D34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C4E3E" w:rsidRPr="00237D9A" w:rsidRDefault="00A81CE1" w:rsidP="008C3EDC">
            <w:pPr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Sensory D</w:t>
            </w:r>
            <w:r w:rsidR="00DC4E3E" w:rsidRPr="00237D9A">
              <w:rPr>
                <w:rFonts w:asciiTheme="minorHAnsi" w:hAnsiTheme="minorHAnsi"/>
                <w:b w:val="0"/>
                <w:color w:val="000000"/>
              </w:rPr>
              <w:t>eficits</w:t>
            </w:r>
          </w:p>
          <w:p w:rsidR="004D2123" w:rsidRPr="00237D9A" w:rsidRDefault="00A81CE1" w:rsidP="008C3EDC">
            <w:pPr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(</w:t>
            </w:r>
            <w:r w:rsidR="004D2123" w:rsidRPr="00237D9A">
              <w:rPr>
                <w:rFonts w:asciiTheme="minorHAnsi" w:hAnsiTheme="minorHAnsi"/>
                <w:b w:val="0"/>
                <w:color w:val="000000"/>
              </w:rPr>
              <w:t>hypersensitivity, hyposensitivity, proprioceptive loss, sensory inattention</w:t>
            </w:r>
            <w:r>
              <w:rPr>
                <w:rFonts w:asciiTheme="minorHAnsi" w:hAnsiTheme="minorHAnsi"/>
                <w:b w:val="0"/>
                <w:color w:val="000000"/>
              </w:rPr>
              <w:t>)</w:t>
            </w:r>
          </w:p>
        </w:tc>
        <w:tc>
          <w:tcPr>
            <w:tcW w:w="3041" w:type="dxa"/>
          </w:tcPr>
          <w:p w:rsidR="00B35A56" w:rsidRDefault="00B35A56" w:rsidP="00B35A56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Lycra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Sensory stimulation programs</w:t>
            </w:r>
          </w:p>
          <w:p w:rsidR="00B35A56" w:rsidRDefault="00B35A56" w:rsidP="00B35A56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</w:t>
            </w:r>
            <w:r w:rsidR="00240684" w:rsidRPr="00B35A56">
              <w:rPr>
                <w:rFonts w:cs="Times New Roman"/>
                <w:color w:val="000000"/>
              </w:rPr>
              <w:t xml:space="preserve">ositioning to increase sensory feedback and </w:t>
            </w:r>
            <w:r>
              <w:rPr>
                <w:rFonts w:cs="Times New Roman"/>
                <w:color w:val="000000"/>
              </w:rPr>
              <w:t>appropriate body schema</w:t>
            </w:r>
          </w:p>
          <w:p w:rsidR="00DC4E3E" w:rsidRPr="00B35A56" w:rsidRDefault="00B35A56" w:rsidP="00B35A56">
            <w:pPr>
              <w:pStyle w:val="ListParagraph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="00240684" w:rsidRPr="00B35A56">
              <w:rPr>
                <w:rFonts w:cs="Times New Roman"/>
                <w:color w:val="000000"/>
              </w:rPr>
              <w:t>actile stimulation</w:t>
            </w:r>
          </w:p>
        </w:tc>
        <w:tc>
          <w:tcPr>
            <w:tcW w:w="9039" w:type="dxa"/>
          </w:tcPr>
          <w:p w:rsidR="00B76BFA" w:rsidRDefault="00B76BFA" w:rsidP="00B76BFA">
            <w:pPr>
              <w:pStyle w:val="PlainText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Smania</w:t>
            </w:r>
            <w:proofErr w:type="spellEnd"/>
            <w:r>
              <w:t xml:space="preserve"> N, </w:t>
            </w:r>
            <w:proofErr w:type="spellStart"/>
            <w:r>
              <w:t>Picelli</w:t>
            </w:r>
            <w:proofErr w:type="spellEnd"/>
            <w:r>
              <w:t xml:space="preserve"> A, </w:t>
            </w:r>
            <w:proofErr w:type="spellStart"/>
            <w:r>
              <w:t>Munari</w:t>
            </w:r>
            <w:proofErr w:type="spellEnd"/>
            <w:r>
              <w:t xml:space="preserve"> D, et al. </w:t>
            </w:r>
            <w:r w:rsidR="00B167C9">
              <w:t xml:space="preserve">(2010) </w:t>
            </w:r>
            <w:r w:rsidRPr="00B167C9">
              <w:rPr>
                <w:b/>
              </w:rPr>
              <w:t>Rehabilitation procedures in the management of spasticity</w:t>
            </w:r>
            <w:r>
              <w:t xml:space="preserve">. </w:t>
            </w:r>
            <w:proofErr w:type="spellStart"/>
            <w:r>
              <w:t>Eur</w:t>
            </w:r>
            <w:proofErr w:type="spellEnd"/>
            <w:r>
              <w:t xml:space="preserve"> J </w:t>
            </w:r>
            <w:proofErr w:type="spellStart"/>
            <w:r>
              <w:t>Phys</w:t>
            </w:r>
            <w:proofErr w:type="spellEnd"/>
            <w:r>
              <w:t xml:space="preserve"> </w:t>
            </w:r>
            <w:proofErr w:type="spellStart"/>
            <w:r>
              <w:t>Rehabil</w:t>
            </w:r>
            <w:proofErr w:type="spellEnd"/>
            <w:r>
              <w:t xml:space="preserve"> Med</w:t>
            </w:r>
            <w:r w:rsidR="00B167C9">
              <w:t xml:space="preserve">. </w:t>
            </w:r>
            <w:r>
              <w:t>46:423-38.</w:t>
            </w:r>
          </w:p>
          <w:p w:rsidR="00B76BFA" w:rsidRPr="00225B50" w:rsidRDefault="00B76BFA" w:rsidP="00B76BFA">
            <w:pPr>
              <w:pStyle w:val="PlainText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Yelnik</w:t>
            </w:r>
            <w:proofErr w:type="spellEnd"/>
            <w:r>
              <w:t xml:space="preserve"> AP, Simon O, </w:t>
            </w:r>
            <w:proofErr w:type="spellStart"/>
            <w:r>
              <w:t>Parratte</w:t>
            </w:r>
            <w:proofErr w:type="spellEnd"/>
            <w:r>
              <w:t xml:space="preserve"> B, et al. </w:t>
            </w:r>
            <w:r w:rsidR="00B167C9">
              <w:t xml:space="preserve">(2010) </w:t>
            </w:r>
            <w:r w:rsidRPr="00B167C9">
              <w:rPr>
                <w:b/>
              </w:rPr>
              <w:t xml:space="preserve">How to clinically assess and treat muscle </w:t>
            </w:r>
            <w:proofErr w:type="spellStart"/>
            <w:r w:rsidRPr="00B167C9">
              <w:rPr>
                <w:b/>
              </w:rPr>
              <w:t>overactivity</w:t>
            </w:r>
            <w:proofErr w:type="spellEnd"/>
            <w:r w:rsidRPr="00B167C9">
              <w:rPr>
                <w:b/>
              </w:rPr>
              <w:t xml:space="preserve"> in spastic paresis</w:t>
            </w:r>
            <w:r>
              <w:t xml:space="preserve">. J </w:t>
            </w:r>
            <w:proofErr w:type="spellStart"/>
            <w:r>
              <w:t>Rehabil</w:t>
            </w:r>
            <w:proofErr w:type="spellEnd"/>
            <w:r>
              <w:t xml:space="preserve"> Med 2010</w:t>
            </w:r>
            <w:proofErr w:type="gramStart"/>
            <w:r>
              <w:t>;42:801</w:t>
            </w:r>
            <w:proofErr w:type="gramEnd"/>
            <w:r>
              <w:t>-7.</w:t>
            </w:r>
          </w:p>
        </w:tc>
      </w:tr>
    </w:tbl>
    <w:p w:rsidR="00242841" w:rsidRDefault="00242841">
      <w:pPr>
        <w:rPr>
          <w:sz w:val="24"/>
          <w:szCs w:val="24"/>
        </w:rPr>
      </w:pPr>
    </w:p>
    <w:tbl>
      <w:tblPr>
        <w:tblStyle w:val="LightGrid-Accent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4080C" w:rsidRPr="00237D9A" w:rsidTr="008C3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E4080C" w:rsidRPr="00237D9A" w:rsidRDefault="00E4080C" w:rsidP="008C3EDC">
            <w:pPr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Outcome Measures used in</w:t>
            </w:r>
            <w:r w:rsidRPr="00237D9A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Hypertonia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E4080C" w:rsidRPr="00237D9A" w:rsidTr="008C3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E4080C" w:rsidRDefault="00E4080C" w:rsidP="008C3ED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You m</w:t>
            </w:r>
            <w:r w:rsidR="00D071D7">
              <w:rPr>
                <w:rFonts w:asciiTheme="minorHAnsi" w:hAnsiTheme="minorHAnsi"/>
                <w:b w:val="0"/>
              </w:rPr>
              <w:t>ay find the below sites useful:</w:t>
            </w:r>
          </w:p>
          <w:p w:rsidR="00E4080C" w:rsidRPr="00D071D7" w:rsidRDefault="008B519D" w:rsidP="00D071D7">
            <w:pPr>
              <w:pStyle w:val="ListParagraph"/>
              <w:numPr>
                <w:ilvl w:val="0"/>
                <w:numId w:val="35"/>
              </w:numPr>
              <w:rPr>
                <w:b w:val="0"/>
              </w:rPr>
            </w:pPr>
            <w:hyperlink r:id="rId10" w:history="1">
              <w:r w:rsidR="00E4080C" w:rsidRPr="00D071D7">
                <w:rPr>
                  <w:rStyle w:val="Hyperlink"/>
                  <w:rFonts w:asciiTheme="minorHAnsi" w:hAnsiTheme="minorHAnsi"/>
                </w:rPr>
                <w:t>https://www.sralab.org/rehabilitation-measures</w:t>
              </w:r>
            </w:hyperlink>
          </w:p>
          <w:p w:rsidR="00E4080C" w:rsidRPr="005E4A79" w:rsidRDefault="008B519D" w:rsidP="00D071D7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b w:val="0"/>
                <w:color w:val="auto"/>
                <w:u w:val="none"/>
              </w:rPr>
            </w:pPr>
            <w:hyperlink r:id="rId11" w:history="1">
              <w:r w:rsidR="00E4080C" w:rsidRPr="00D071D7">
                <w:rPr>
                  <w:rStyle w:val="Hyperlink"/>
                  <w:rFonts w:asciiTheme="minorHAnsi" w:hAnsiTheme="minorHAnsi"/>
                </w:rPr>
                <w:t>https://www.strokengine.ca/en/</w:t>
              </w:r>
            </w:hyperlink>
          </w:p>
          <w:p w:rsidR="005E4A79" w:rsidRDefault="008B519D" w:rsidP="005E4A79">
            <w:pPr>
              <w:pStyle w:val="ListParagraph"/>
              <w:numPr>
                <w:ilvl w:val="0"/>
                <w:numId w:val="35"/>
              </w:numPr>
              <w:rPr>
                <w:b w:val="0"/>
              </w:rPr>
            </w:pPr>
            <w:hyperlink r:id="rId12" w:history="1">
              <w:r w:rsidR="005E4A79" w:rsidRPr="00DD5693">
                <w:rPr>
                  <w:rStyle w:val="Hyperlink"/>
                </w:rPr>
                <w:t>https://www.kcl.ac.uk/nursing/departments/cicelysaunders/attachments/Arm-A-Questionnaire.pdf</w:t>
              </w:r>
            </w:hyperlink>
          </w:p>
          <w:p w:rsidR="005E4A79" w:rsidRPr="005E4A79" w:rsidRDefault="008B519D" w:rsidP="005E4A79">
            <w:pPr>
              <w:pStyle w:val="ListParagraph"/>
              <w:numPr>
                <w:ilvl w:val="0"/>
                <w:numId w:val="35"/>
              </w:numPr>
              <w:rPr>
                <w:b w:val="0"/>
              </w:rPr>
            </w:pPr>
            <w:hyperlink r:id="rId13" w:history="1">
              <w:r w:rsidR="005E4A79" w:rsidRPr="00DD5693">
                <w:rPr>
                  <w:rStyle w:val="Hyperlink"/>
                </w:rPr>
                <w:t>https://www.kcl.ac.uk/nursing/departments/cicelysaunders/attachments/LEGA.pdf</w:t>
              </w:r>
            </w:hyperlink>
          </w:p>
        </w:tc>
      </w:tr>
    </w:tbl>
    <w:p w:rsidR="00E4080C" w:rsidRPr="00A81CE1" w:rsidRDefault="00E4080C">
      <w:pPr>
        <w:rPr>
          <w:sz w:val="24"/>
          <w:szCs w:val="24"/>
        </w:rPr>
      </w:pPr>
    </w:p>
    <w:sectPr w:rsidR="00E4080C" w:rsidRPr="00A81CE1" w:rsidSect="00DF6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9C3"/>
    <w:multiLevelType w:val="hybridMultilevel"/>
    <w:tmpl w:val="5816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461"/>
    <w:multiLevelType w:val="hybridMultilevel"/>
    <w:tmpl w:val="D234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1435"/>
    <w:multiLevelType w:val="hybridMultilevel"/>
    <w:tmpl w:val="B3B0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2B4A"/>
    <w:multiLevelType w:val="hybridMultilevel"/>
    <w:tmpl w:val="3C74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6168"/>
    <w:multiLevelType w:val="hybridMultilevel"/>
    <w:tmpl w:val="01A0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80145"/>
    <w:multiLevelType w:val="hybridMultilevel"/>
    <w:tmpl w:val="B316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E2A15"/>
    <w:multiLevelType w:val="hybridMultilevel"/>
    <w:tmpl w:val="26B0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F54FA"/>
    <w:multiLevelType w:val="hybridMultilevel"/>
    <w:tmpl w:val="7D58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D721E"/>
    <w:multiLevelType w:val="hybridMultilevel"/>
    <w:tmpl w:val="65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74166"/>
    <w:multiLevelType w:val="hybridMultilevel"/>
    <w:tmpl w:val="530C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00F36"/>
    <w:multiLevelType w:val="hybridMultilevel"/>
    <w:tmpl w:val="9E22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97859"/>
    <w:multiLevelType w:val="hybridMultilevel"/>
    <w:tmpl w:val="132E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076CA"/>
    <w:multiLevelType w:val="hybridMultilevel"/>
    <w:tmpl w:val="1B36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87950"/>
    <w:multiLevelType w:val="hybridMultilevel"/>
    <w:tmpl w:val="69D0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D6763"/>
    <w:multiLevelType w:val="hybridMultilevel"/>
    <w:tmpl w:val="96C4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517E1"/>
    <w:multiLevelType w:val="hybridMultilevel"/>
    <w:tmpl w:val="79C4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87DE8"/>
    <w:multiLevelType w:val="hybridMultilevel"/>
    <w:tmpl w:val="17D4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6248A"/>
    <w:multiLevelType w:val="hybridMultilevel"/>
    <w:tmpl w:val="EA4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5BE9"/>
    <w:multiLevelType w:val="hybridMultilevel"/>
    <w:tmpl w:val="944E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7A38"/>
    <w:multiLevelType w:val="hybridMultilevel"/>
    <w:tmpl w:val="4BD8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72CFC"/>
    <w:multiLevelType w:val="hybridMultilevel"/>
    <w:tmpl w:val="DE2E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A1F48"/>
    <w:multiLevelType w:val="hybridMultilevel"/>
    <w:tmpl w:val="07D4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5666D"/>
    <w:multiLevelType w:val="hybridMultilevel"/>
    <w:tmpl w:val="407C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82917"/>
    <w:multiLevelType w:val="hybridMultilevel"/>
    <w:tmpl w:val="8CAA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60D5B"/>
    <w:multiLevelType w:val="hybridMultilevel"/>
    <w:tmpl w:val="B160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512D3"/>
    <w:multiLevelType w:val="hybridMultilevel"/>
    <w:tmpl w:val="B50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E4F88"/>
    <w:multiLevelType w:val="hybridMultilevel"/>
    <w:tmpl w:val="BBEE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83840"/>
    <w:multiLevelType w:val="hybridMultilevel"/>
    <w:tmpl w:val="6174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C6623"/>
    <w:multiLevelType w:val="hybridMultilevel"/>
    <w:tmpl w:val="2ED2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1365A"/>
    <w:multiLevelType w:val="hybridMultilevel"/>
    <w:tmpl w:val="8E9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E1BC8"/>
    <w:multiLevelType w:val="hybridMultilevel"/>
    <w:tmpl w:val="6152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1D1F"/>
    <w:multiLevelType w:val="hybridMultilevel"/>
    <w:tmpl w:val="BABA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D7CB8"/>
    <w:multiLevelType w:val="hybridMultilevel"/>
    <w:tmpl w:val="08F2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75988"/>
    <w:multiLevelType w:val="hybridMultilevel"/>
    <w:tmpl w:val="D9AE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337D7"/>
    <w:multiLevelType w:val="hybridMultilevel"/>
    <w:tmpl w:val="0694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4273A"/>
    <w:multiLevelType w:val="hybridMultilevel"/>
    <w:tmpl w:val="DD2C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712E4"/>
    <w:multiLevelType w:val="hybridMultilevel"/>
    <w:tmpl w:val="FEDC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86AE0"/>
    <w:multiLevelType w:val="hybridMultilevel"/>
    <w:tmpl w:val="5516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35"/>
  </w:num>
  <w:num w:numId="5">
    <w:abstractNumId w:val="1"/>
  </w:num>
  <w:num w:numId="6">
    <w:abstractNumId w:val="36"/>
  </w:num>
  <w:num w:numId="7">
    <w:abstractNumId w:val="29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9"/>
  </w:num>
  <w:num w:numId="13">
    <w:abstractNumId w:val="17"/>
  </w:num>
  <w:num w:numId="14">
    <w:abstractNumId w:val="26"/>
  </w:num>
  <w:num w:numId="15">
    <w:abstractNumId w:val="31"/>
  </w:num>
  <w:num w:numId="16">
    <w:abstractNumId w:val="34"/>
  </w:num>
  <w:num w:numId="17">
    <w:abstractNumId w:val="30"/>
  </w:num>
  <w:num w:numId="18">
    <w:abstractNumId w:val="22"/>
  </w:num>
  <w:num w:numId="19">
    <w:abstractNumId w:val="37"/>
  </w:num>
  <w:num w:numId="20">
    <w:abstractNumId w:val="4"/>
  </w:num>
  <w:num w:numId="21">
    <w:abstractNumId w:val="9"/>
  </w:num>
  <w:num w:numId="22">
    <w:abstractNumId w:val="14"/>
  </w:num>
  <w:num w:numId="23">
    <w:abstractNumId w:val="21"/>
  </w:num>
  <w:num w:numId="24">
    <w:abstractNumId w:val="3"/>
  </w:num>
  <w:num w:numId="25">
    <w:abstractNumId w:val="13"/>
  </w:num>
  <w:num w:numId="26">
    <w:abstractNumId w:val="32"/>
  </w:num>
  <w:num w:numId="27">
    <w:abstractNumId w:val="11"/>
  </w:num>
  <w:num w:numId="28">
    <w:abstractNumId w:val="33"/>
  </w:num>
  <w:num w:numId="29">
    <w:abstractNumId w:val="18"/>
  </w:num>
  <w:num w:numId="30">
    <w:abstractNumId w:val="15"/>
  </w:num>
  <w:num w:numId="31">
    <w:abstractNumId w:val="5"/>
  </w:num>
  <w:num w:numId="32">
    <w:abstractNumId w:val="16"/>
  </w:num>
  <w:num w:numId="33">
    <w:abstractNumId w:val="27"/>
  </w:num>
  <w:num w:numId="34">
    <w:abstractNumId w:val="7"/>
  </w:num>
  <w:num w:numId="35">
    <w:abstractNumId w:val="0"/>
  </w:num>
  <w:num w:numId="36">
    <w:abstractNumId w:val="20"/>
  </w:num>
  <w:num w:numId="37">
    <w:abstractNumId w:val="2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1"/>
    <w:rsid w:val="00045199"/>
    <w:rsid w:val="00055B13"/>
    <w:rsid w:val="000D63AF"/>
    <w:rsid w:val="00120CDB"/>
    <w:rsid w:val="00121EE5"/>
    <w:rsid w:val="0021126D"/>
    <w:rsid w:val="00225B50"/>
    <w:rsid w:val="00237D9A"/>
    <w:rsid w:val="00240684"/>
    <w:rsid w:val="00242841"/>
    <w:rsid w:val="00290D31"/>
    <w:rsid w:val="00323392"/>
    <w:rsid w:val="00324F1A"/>
    <w:rsid w:val="0033126C"/>
    <w:rsid w:val="003411B1"/>
    <w:rsid w:val="003A4B6B"/>
    <w:rsid w:val="003B3EBB"/>
    <w:rsid w:val="003C2309"/>
    <w:rsid w:val="004D2123"/>
    <w:rsid w:val="00563993"/>
    <w:rsid w:val="0056653A"/>
    <w:rsid w:val="005715CF"/>
    <w:rsid w:val="00591E65"/>
    <w:rsid w:val="005E452E"/>
    <w:rsid w:val="005E4A79"/>
    <w:rsid w:val="00612BE6"/>
    <w:rsid w:val="006C17BD"/>
    <w:rsid w:val="006E1DDE"/>
    <w:rsid w:val="007047B9"/>
    <w:rsid w:val="007254A9"/>
    <w:rsid w:val="007E6D44"/>
    <w:rsid w:val="00852ACB"/>
    <w:rsid w:val="00857716"/>
    <w:rsid w:val="008B01ED"/>
    <w:rsid w:val="008B519D"/>
    <w:rsid w:val="008C3EDC"/>
    <w:rsid w:val="00943F20"/>
    <w:rsid w:val="00965678"/>
    <w:rsid w:val="009A0C1A"/>
    <w:rsid w:val="00A02468"/>
    <w:rsid w:val="00A81CE1"/>
    <w:rsid w:val="00A926E8"/>
    <w:rsid w:val="00B167C9"/>
    <w:rsid w:val="00B35A56"/>
    <w:rsid w:val="00B42BC3"/>
    <w:rsid w:val="00B76BFA"/>
    <w:rsid w:val="00BE4299"/>
    <w:rsid w:val="00BE51AC"/>
    <w:rsid w:val="00BF0F90"/>
    <w:rsid w:val="00C361B9"/>
    <w:rsid w:val="00D071D7"/>
    <w:rsid w:val="00D1760B"/>
    <w:rsid w:val="00D27F94"/>
    <w:rsid w:val="00D34FE7"/>
    <w:rsid w:val="00D66D1E"/>
    <w:rsid w:val="00DC4E3E"/>
    <w:rsid w:val="00DC5E57"/>
    <w:rsid w:val="00DD2EFD"/>
    <w:rsid w:val="00DF6571"/>
    <w:rsid w:val="00E4080C"/>
    <w:rsid w:val="00EB71DF"/>
    <w:rsid w:val="00EC2D7A"/>
    <w:rsid w:val="00EE3447"/>
    <w:rsid w:val="00EF1869"/>
    <w:rsid w:val="00EF3915"/>
    <w:rsid w:val="00F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2406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406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8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2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5B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5B5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3126C"/>
    <w:rPr>
      <w:color w:val="800080" w:themeColor="followedHyperlink"/>
      <w:u w:val="single"/>
    </w:rPr>
  </w:style>
  <w:style w:type="paragraph" w:customStyle="1" w:styleId="Default">
    <w:name w:val="Default"/>
    <w:rsid w:val="00D07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2406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406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8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2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5B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5B5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3126C"/>
    <w:rPr>
      <w:color w:val="800080" w:themeColor="followedHyperlink"/>
      <w:u w:val="single"/>
    </w:rPr>
  </w:style>
  <w:style w:type="paragraph" w:customStyle="1" w:styleId="Default">
    <w:name w:val="Default"/>
    <w:rsid w:val="00D07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strust.org.uk/shop?prodid=400" TargetMode="External"/><Relationship Id="rId13" Type="http://schemas.openxmlformats.org/officeDocument/2006/relationships/hyperlink" Target="https://www.kcl.ac.uk/nursing/departments/cicelysaunders/attachments/LEG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thportandormskirk.nhs.uk/spinal/pdfs/Neurogenic%20Bowel%20dysfunction%20guidelines.pdf" TargetMode="External"/><Relationship Id="rId12" Type="http://schemas.openxmlformats.org/officeDocument/2006/relationships/hyperlink" Target="https://www.kcl.ac.uk/nursing/departments/cicelysaunders/attachments/Arm-A-Questionnai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okengine.ca/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ralab.org/rehabilitation-measu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vidence.nhs.uk/search?q=Tracheostomy+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98AB-C9A6-4DEC-8AE2-F8AA3DE1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Chadwick</dc:creator>
  <cp:lastModifiedBy>Gemma Smith</cp:lastModifiedBy>
  <cp:revision>4</cp:revision>
  <cp:lastPrinted>2017-08-02T13:53:00Z</cp:lastPrinted>
  <dcterms:created xsi:type="dcterms:W3CDTF">2018-05-24T15:33:00Z</dcterms:created>
  <dcterms:modified xsi:type="dcterms:W3CDTF">2018-07-10T13:25:00Z</dcterms:modified>
</cp:coreProperties>
</file>