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B686" w14:textId="28D929C2" w:rsidR="00AA1773" w:rsidRDefault="009D7453" w:rsidP="00E958EC">
      <w:pPr>
        <w:spacing w:after="60" w:line="240" w:lineRule="auto"/>
        <w:jc w:val="right"/>
        <w:rPr>
          <w:rFonts w:cs="Arial"/>
          <w:noProof/>
          <w:color w:val="FF0000"/>
        </w:rPr>
      </w:pPr>
      <w:r>
        <w:rPr>
          <w:rFonts w:cs="Arial"/>
          <w:noProof/>
          <w:color w:val="FF0000"/>
          <w:lang w:eastAsia="en-GB"/>
        </w:rPr>
        <w:drawing>
          <wp:inline distT="0" distB="0" distL="0" distR="0" wp14:anchorId="2E23B36C" wp14:editId="1849FB12">
            <wp:extent cx="2908693" cy="1343025"/>
            <wp:effectExtent l="0" t="0" r="635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6862" cy="1346797"/>
                    </a:xfrm>
                    <a:prstGeom prst="rect">
                      <a:avLst/>
                    </a:prstGeom>
                  </pic:spPr>
                </pic:pic>
              </a:graphicData>
            </a:graphic>
          </wp:inline>
        </w:drawing>
      </w:r>
    </w:p>
    <w:p w14:paraId="4EC2F49E" w14:textId="68FA076B" w:rsidR="00AA1773" w:rsidRPr="00932482" w:rsidRDefault="00AA1773" w:rsidP="00AA1773">
      <w:pPr>
        <w:spacing w:after="60" w:line="240" w:lineRule="auto"/>
        <w:jc w:val="center"/>
        <w:rPr>
          <w:rFonts w:cs="Arial"/>
          <w:b/>
          <w:bCs/>
          <w:color w:val="0D0D0D" w:themeColor="text1" w:themeTint="F2"/>
          <w:sz w:val="28"/>
          <w:szCs w:val="28"/>
        </w:rPr>
      </w:pPr>
      <w:r w:rsidRPr="00932482">
        <w:rPr>
          <w:rFonts w:cs="Arial"/>
          <w:b/>
          <w:bCs/>
          <w:noProof/>
          <w:color w:val="0D0D0D" w:themeColor="text1" w:themeTint="F2"/>
          <w:sz w:val="28"/>
          <w:szCs w:val="28"/>
        </w:rPr>
        <w:t>Clinical Lead</w:t>
      </w:r>
      <w:r w:rsidR="00594D00" w:rsidRPr="00932482">
        <w:rPr>
          <w:rFonts w:cs="Arial"/>
          <w:b/>
          <w:bCs/>
          <w:noProof/>
          <w:color w:val="0D0D0D" w:themeColor="text1" w:themeTint="F2"/>
          <w:sz w:val="28"/>
          <w:szCs w:val="28"/>
        </w:rPr>
        <w:t xml:space="preserve"> for </w:t>
      </w:r>
      <w:r w:rsidR="00933BD0">
        <w:rPr>
          <w:rFonts w:cs="Arial"/>
          <w:b/>
          <w:bCs/>
          <w:noProof/>
          <w:color w:val="0D0D0D" w:themeColor="text1" w:themeTint="F2"/>
          <w:sz w:val="28"/>
          <w:szCs w:val="28"/>
        </w:rPr>
        <w:t>Nursing</w:t>
      </w:r>
      <w:r w:rsidR="00932482">
        <w:rPr>
          <w:rFonts w:cs="Arial"/>
          <w:b/>
          <w:bCs/>
          <w:noProof/>
          <w:color w:val="0D0D0D" w:themeColor="text1" w:themeTint="F2"/>
          <w:sz w:val="28"/>
          <w:szCs w:val="28"/>
        </w:rPr>
        <w:t xml:space="preserve"> (stroke)</w:t>
      </w:r>
    </w:p>
    <w:p w14:paraId="282F253F" w14:textId="77777777" w:rsidR="00AA1773" w:rsidRDefault="00AA1773" w:rsidP="00AA1773">
      <w:pPr>
        <w:spacing w:after="60" w:line="240" w:lineRule="auto"/>
        <w:jc w:val="center"/>
        <w:rPr>
          <w:rFonts w:cs="Arial"/>
          <w:b/>
        </w:rPr>
      </w:pPr>
    </w:p>
    <w:p w14:paraId="33B49F2E" w14:textId="77777777" w:rsidR="00AA1773" w:rsidRPr="00A8383F" w:rsidRDefault="00AA1773" w:rsidP="00AA1773">
      <w:pPr>
        <w:spacing w:after="60" w:line="240" w:lineRule="auto"/>
        <w:jc w:val="center"/>
        <w:rPr>
          <w:rFonts w:cs="Arial"/>
          <w:b/>
        </w:rPr>
      </w:pPr>
      <w:r w:rsidRPr="00A8383F">
        <w:rPr>
          <w:rFonts w:cs="Arial"/>
          <w:b/>
        </w:rPr>
        <w:t>JOB ROLE</w:t>
      </w:r>
    </w:p>
    <w:p w14:paraId="334B7184" w14:textId="77777777" w:rsidR="00AA1773" w:rsidRPr="00A8383F" w:rsidRDefault="00AA1773" w:rsidP="00AA1773">
      <w:pPr>
        <w:spacing w:after="60" w:line="240" w:lineRule="auto"/>
        <w:rPr>
          <w:rFonts w:cs="Arial"/>
        </w:rPr>
      </w:pPr>
    </w:p>
    <w:p w14:paraId="704EAB91" w14:textId="2FE06679" w:rsidR="00AA1773" w:rsidRPr="00A8383F" w:rsidRDefault="00AA1773" w:rsidP="00AA1773">
      <w:pPr>
        <w:spacing w:after="60" w:line="240" w:lineRule="auto"/>
        <w:ind w:left="2880" w:hanging="2880"/>
        <w:rPr>
          <w:rFonts w:cs="Arial"/>
        </w:rPr>
      </w:pPr>
      <w:r w:rsidRPr="00A8383F">
        <w:rPr>
          <w:rFonts w:cs="Arial"/>
          <w:b/>
        </w:rPr>
        <w:t>Title:</w:t>
      </w:r>
      <w:r w:rsidRPr="00A8383F">
        <w:rPr>
          <w:rFonts w:cs="Arial"/>
        </w:rPr>
        <w:tab/>
        <w:t xml:space="preserve">Greater Manchester </w:t>
      </w:r>
      <w:r>
        <w:rPr>
          <w:rFonts w:cs="Arial"/>
        </w:rPr>
        <w:t>Neur</w:t>
      </w:r>
      <w:r w:rsidR="003610F5">
        <w:rPr>
          <w:rFonts w:cs="Arial"/>
        </w:rPr>
        <w:t>or</w:t>
      </w:r>
      <w:r>
        <w:rPr>
          <w:rFonts w:cs="Arial"/>
        </w:rPr>
        <w:t xml:space="preserve">ehabilitation </w:t>
      </w:r>
      <w:r w:rsidR="008D7A0C">
        <w:rPr>
          <w:rFonts w:cs="Arial"/>
        </w:rPr>
        <w:t xml:space="preserve">&amp; </w:t>
      </w:r>
      <w:r w:rsidRPr="00A8383F">
        <w:rPr>
          <w:rFonts w:cs="Arial"/>
        </w:rPr>
        <w:t xml:space="preserve">Integrated Stroke Delivery Network Clinical </w:t>
      </w:r>
      <w:r>
        <w:rPr>
          <w:rFonts w:cs="Arial"/>
        </w:rPr>
        <w:t>Lead</w:t>
      </w:r>
      <w:r w:rsidR="00594D00">
        <w:rPr>
          <w:rFonts w:cs="Arial"/>
        </w:rPr>
        <w:t xml:space="preserve"> for </w:t>
      </w:r>
      <w:r w:rsidR="00933BD0">
        <w:rPr>
          <w:rFonts w:cs="Arial"/>
        </w:rPr>
        <w:t>Nursing</w:t>
      </w:r>
      <w:r w:rsidR="00932482">
        <w:rPr>
          <w:rFonts w:cs="Arial"/>
        </w:rPr>
        <w:t xml:space="preserve"> (inpatient stroke)</w:t>
      </w:r>
    </w:p>
    <w:p w14:paraId="1518D8FB" w14:textId="77777777" w:rsidR="00AA1773" w:rsidRPr="00A8383F" w:rsidRDefault="00AA1773" w:rsidP="00AA1773">
      <w:pPr>
        <w:spacing w:after="60" w:line="240" w:lineRule="auto"/>
        <w:ind w:left="2880" w:hanging="2880"/>
        <w:rPr>
          <w:rFonts w:cs="Arial"/>
        </w:rPr>
      </w:pPr>
      <w:r w:rsidRPr="00A8383F">
        <w:rPr>
          <w:rFonts w:cs="Arial"/>
          <w:b/>
        </w:rPr>
        <w:t>Employing organisation:</w:t>
      </w:r>
      <w:r w:rsidRPr="00A8383F">
        <w:rPr>
          <w:rFonts w:cs="Arial"/>
        </w:rPr>
        <w:tab/>
        <w:t>Remains with current employer, however, the appointee must be released to fulfil the role</w:t>
      </w:r>
    </w:p>
    <w:p w14:paraId="7548E009" w14:textId="672D56D2" w:rsidR="00AA1773" w:rsidRPr="00A8383F" w:rsidRDefault="00AA1773" w:rsidP="00AA1773">
      <w:pPr>
        <w:spacing w:after="60" w:line="240" w:lineRule="auto"/>
        <w:ind w:left="2880" w:hanging="2880"/>
        <w:rPr>
          <w:rFonts w:cs="Arial"/>
        </w:rPr>
      </w:pPr>
      <w:r w:rsidRPr="00A8383F">
        <w:rPr>
          <w:rFonts w:cs="Arial"/>
          <w:b/>
        </w:rPr>
        <w:t>Accountable to:</w:t>
      </w:r>
      <w:r w:rsidRPr="00A8383F">
        <w:rPr>
          <w:rFonts w:cs="Arial"/>
        </w:rPr>
        <w:tab/>
        <w:t xml:space="preserve">Greater Manchester </w:t>
      </w:r>
      <w:r>
        <w:rPr>
          <w:rFonts w:cs="Arial"/>
        </w:rPr>
        <w:t>Neuro</w:t>
      </w:r>
      <w:r w:rsidR="003610F5">
        <w:rPr>
          <w:rFonts w:cs="Arial"/>
        </w:rPr>
        <w:t>r</w:t>
      </w:r>
      <w:r>
        <w:rPr>
          <w:rFonts w:cs="Arial"/>
        </w:rPr>
        <w:t xml:space="preserve">ehabilitation </w:t>
      </w:r>
      <w:r w:rsidR="008D7A0C">
        <w:rPr>
          <w:rFonts w:cs="Arial"/>
        </w:rPr>
        <w:t xml:space="preserve">&amp; </w:t>
      </w:r>
      <w:r w:rsidRPr="00A8383F">
        <w:rPr>
          <w:rFonts w:cs="Arial"/>
        </w:rPr>
        <w:t xml:space="preserve">Integrated Stroke Delivery Network Clinical </w:t>
      </w:r>
      <w:r>
        <w:rPr>
          <w:rFonts w:cs="Arial"/>
        </w:rPr>
        <w:t>Co-Directors</w:t>
      </w:r>
    </w:p>
    <w:p w14:paraId="07C7A4B8" w14:textId="6C8FDC23" w:rsidR="00AA1773" w:rsidRPr="00932482" w:rsidRDefault="00932482" w:rsidP="00AA1773">
      <w:pPr>
        <w:spacing w:after="60" w:line="240" w:lineRule="auto"/>
        <w:rPr>
          <w:rFonts w:cs="Arial"/>
          <w:color w:val="0D0D0D" w:themeColor="text1" w:themeTint="F2"/>
        </w:rPr>
      </w:pPr>
      <w:r>
        <w:rPr>
          <w:rFonts w:cs="Arial"/>
          <w:b/>
          <w:color w:val="0D0D0D" w:themeColor="text1" w:themeTint="F2"/>
        </w:rPr>
        <w:t>Profession/</w:t>
      </w:r>
      <w:r w:rsidR="00AA1773" w:rsidRPr="00932482">
        <w:rPr>
          <w:rFonts w:cs="Arial"/>
          <w:b/>
          <w:color w:val="0D0D0D" w:themeColor="text1" w:themeTint="F2"/>
        </w:rPr>
        <w:t>Grade:</w:t>
      </w:r>
      <w:r w:rsidR="00AA1773" w:rsidRPr="00932482">
        <w:rPr>
          <w:rFonts w:cs="Arial"/>
          <w:color w:val="0D0D0D" w:themeColor="text1" w:themeTint="F2"/>
        </w:rPr>
        <w:tab/>
      </w:r>
      <w:r w:rsidR="00AA1773" w:rsidRPr="00932482">
        <w:rPr>
          <w:rFonts w:cs="Arial"/>
          <w:color w:val="0D0D0D" w:themeColor="text1" w:themeTint="F2"/>
        </w:rPr>
        <w:tab/>
        <w:t xml:space="preserve">Senior </w:t>
      </w:r>
      <w:r w:rsidR="00180B46">
        <w:rPr>
          <w:rFonts w:cs="Arial"/>
          <w:color w:val="0D0D0D" w:themeColor="text1" w:themeTint="F2"/>
        </w:rPr>
        <w:t>Nursing professional</w:t>
      </w:r>
      <w:r w:rsidR="009D7453" w:rsidRPr="00932482">
        <w:rPr>
          <w:rFonts w:cs="Arial"/>
          <w:color w:val="0D0D0D" w:themeColor="text1" w:themeTint="F2"/>
        </w:rPr>
        <w:t>, Band 8a+</w:t>
      </w:r>
    </w:p>
    <w:p w14:paraId="1106EC9B" w14:textId="5FBE1F63" w:rsidR="00AA1773" w:rsidRPr="00A8383F" w:rsidRDefault="00AA1773" w:rsidP="00AA1773">
      <w:pPr>
        <w:spacing w:after="60" w:line="240" w:lineRule="auto"/>
        <w:rPr>
          <w:rFonts w:cs="Arial"/>
        </w:rPr>
      </w:pPr>
      <w:r w:rsidRPr="00A8383F">
        <w:rPr>
          <w:rFonts w:cs="Arial"/>
          <w:b/>
        </w:rPr>
        <w:t>Hours:</w:t>
      </w:r>
      <w:r w:rsidRPr="00A8383F">
        <w:rPr>
          <w:rFonts w:cs="Arial"/>
        </w:rPr>
        <w:tab/>
      </w:r>
      <w:r w:rsidRPr="00A8383F">
        <w:rPr>
          <w:rFonts w:cs="Arial"/>
        </w:rPr>
        <w:tab/>
      </w:r>
      <w:r w:rsidRPr="00A8383F">
        <w:rPr>
          <w:rFonts w:cs="Arial"/>
        </w:rPr>
        <w:tab/>
      </w:r>
      <w:r w:rsidRPr="00A8383F">
        <w:rPr>
          <w:rFonts w:cs="Arial"/>
        </w:rPr>
        <w:tab/>
        <w:t>0.</w:t>
      </w:r>
      <w:r w:rsidR="009D7453">
        <w:rPr>
          <w:rFonts w:cs="Arial"/>
        </w:rPr>
        <w:t>1-0.2 WTE</w:t>
      </w:r>
    </w:p>
    <w:p w14:paraId="51AFADE8" w14:textId="4BBF1C63" w:rsidR="00AA1773" w:rsidRPr="00A8383F" w:rsidRDefault="00AA1773" w:rsidP="00AA1773">
      <w:pPr>
        <w:spacing w:after="60" w:line="240" w:lineRule="auto"/>
        <w:rPr>
          <w:rFonts w:cs="Arial"/>
        </w:rPr>
      </w:pPr>
      <w:r w:rsidRPr="00A8383F">
        <w:rPr>
          <w:rFonts w:cs="Arial"/>
          <w:b/>
        </w:rPr>
        <w:t>Period:</w:t>
      </w:r>
      <w:r w:rsidRPr="00A8383F">
        <w:rPr>
          <w:rFonts w:cs="Arial"/>
          <w:b/>
        </w:rPr>
        <w:tab/>
      </w:r>
      <w:r w:rsidRPr="00A8383F">
        <w:rPr>
          <w:rFonts w:cs="Arial"/>
        </w:rPr>
        <w:tab/>
      </w:r>
      <w:r w:rsidRPr="00A8383F">
        <w:rPr>
          <w:rFonts w:cs="Arial"/>
        </w:rPr>
        <w:tab/>
      </w:r>
      <w:r>
        <w:rPr>
          <w:rFonts w:cs="Arial"/>
        </w:rPr>
        <w:t>1</w:t>
      </w:r>
      <w:r w:rsidRPr="00A8383F">
        <w:rPr>
          <w:rFonts w:cs="Arial"/>
        </w:rPr>
        <w:t xml:space="preserve"> year</w:t>
      </w:r>
    </w:p>
    <w:p w14:paraId="5BAF6E94" w14:textId="77777777" w:rsidR="00AA1773" w:rsidRPr="00C02B25" w:rsidRDefault="00AA1773" w:rsidP="00544C94">
      <w:pPr>
        <w:spacing w:after="60" w:line="240" w:lineRule="auto"/>
        <w:jc w:val="right"/>
        <w:rPr>
          <w:rFonts w:cs="Arial"/>
          <w:color w:val="FF0000"/>
        </w:rPr>
      </w:pPr>
    </w:p>
    <w:sdt>
      <w:sdtPr>
        <w:rPr>
          <w:sz w:val="22"/>
          <w:szCs w:val="22"/>
        </w:rPr>
        <w:id w:val="2036304631"/>
        <w:docPartObj>
          <w:docPartGallery w:val="Cover Pages"/>
          <w:docPartUnique/>
        </w:docPartObj>
      </w:sdtPr>
      <w:sdtEndPr/>
      <w:sdtContent>
        <w:bookmarkStart w:id="0" w:name="_Hlk50463567" w:displacedByCustomXml="prev"/>
        <w:bookmarkStart w:id="1" w:name="_Hlk78290126" w:displacedByCustomXml="prev"/>
        <w:p w14:paraId="1CD02C72" w14:textId="77777777" w:rsidR="00594D00" w:rsidRPr="001A6AA9" w:rsidRDefault="00594D00" w:rsidP="00897384">
          <w:pPr>
            <w:pStyle w:val="ListParagraph"/>
            <w:numPr>
              <w:ilvl w:val="0"/>
              <w:numId w:val="43"/>
            </w:numPr>
            <w:spacing w:after="60"/>
            <w:jc w:val="left"/>
            <w:rPr>
              <w:rFonts w:eastAsia="Calibri" w:cs="Arial"/>
              <w:b/>
              <w:sz w:val="22"/>
              <w:szCs w:val="22"/>
            </w:rPr>
          </w:pPr>
          <w:r w:rsidRPr="001A6AA9">
            <w:rPr>
              <w:rFonts w:eastAsia="Calibri" w:cs="Arial"/>
              <w:b/>
              <w:sz w:val="22"/>
              <w:szCs w:val="22"/>
            </w:rPr>
            <w:t>Context</w:t>
          </w:r>
        </w:p>
        <w:p w14:paraId="7220BB73" w14:textId="10B5A507" w:rsidR="00897384" w:rsidRPr="00897384" w:rsidRDefault="00897384" w:rsidP="00897384">
          <w:pPr>
            <w:spacing w:after="60" w:line="240" w:lineRule="auto"/>
            <w:rPr>
              <w:rFonts w:cs="Arial"/>
            </w:rPr>
          </w:pPr>
          <w:bookmarkStart w:id="2" w:name="_Hlk78270531"/>
          <w:r w:rsidRPr="00897384">
            <w:rPr>
              <w:rFonts w:cs="Arial"/>
            </w:rPr>
            <w:t xml:space="preserve">Since 2015, there have been two networks in Greater Manchester (GM) overseeing service improvement of the local neurorehabilitation (NR) and stroke pathways - the GM Neurorehabilitation Network (NRN) and the GM Integrated Stroke Delivery Network (ISDN). </w:t>
          </w:r>
          <w:bookmarkStart w:id="3" w:name="_Hlk80264688"/>
          <w:r w:rsidRPr="00897384">
            <w:rPr>
              <w:rFonts w:cs="Arial"/>
            </w:rPr>
            <w:t xml:space="preserve">In October 2021, </w:t>
          </w:r>
          <w:r w:rsidRPr="00897384">
            <w:rPr>
              <w:rFonts w:cs="Arial"/>
              <w:color w:val="000000" w:themeColor="text1"/>
            </w:rPr>
            <w:t xml:space="preserve">the two networks merged to become the </w:t>
          </w:r>
          <w:r w:rsidRPr="00897384">
            <w:rPr>
              <w:rFonts w:cs="Arial"/>
            </w:rPr>
            <w:t>GM Neuro</w:t>
          </w:r>
          <w:r w:rsidR="009D7453">
            <w:rPr>
              <w:rFonts w:cs="Arial"/>
            </w:rPr>
            <w:t>r</w:t>
          </w:r>
          <w:r w:rsidRPr="00897384">
            <w:rPr>
              <w:rFonts w:cs="Arial"/>
            </w:rPr>
            <w:t>ehabilitation &amp; Integrated Stroke Delivery Network (GMNISDN).</w:t>
          </w:r>
        </w:p>
        <w:bookmarkEnd w:id="3"/>
        <w:p w14:paraId="08E09F7D" w14:textId="77777777" w:rsidR="00594D00" w:rsidRPr="001A6AA9" w:rsidRDefault="00594D00" w:rsidP="00897384">
          <w:pPr>
            <w:pStyle w:val="Default"/>
            <w:spacing w:after="60"/>
            <w:rPr>
              <w:sz w:val="22"/>
              <w:szCs w:val="22"/>
            </w:rPr>
          </w:pPr>
          <w:r w:rsidRPr="001A6AA9">
            <w:rPr>
              <w:rFonts w:eastAsiaTheme="majorEastAsia"/>
              <w:bCs/>
              <w:sz w:val="22"/>
              <w:szCs w:val="22"/>
            </w:rPr>
            <w:t>GMNISDN is a non-statutory body hosted by</w:t>
          </w:r>
          <w:r w:rsidRPr="001A6AA9">
            <w:rPr>
              <w:sz w:val="22"/>
              <w:szCs w:val="22"/>
            </w:rPr>
            <w:t xml:space="preserve"> Salford Royal NHS Foundation Trust (SRFT). It is</w:t>
          </w:r>
          <w:r w:rsidRPr="001A6AA9">
            <w:rPr>
              <w:rFonts w:eastAsiaTheme="majorEastAsia"/>
              <w:bCs/>
              <w:sz w:val="22"/>
              <w:szCs w:val="22"/>
            </w:rPr>
            <w:t xml:space="preserve"> constituted from key stakeholders including all GM and Eastern Cheshire NHS stroke providers as well as NHS organisations in GM providing community NR services. Other stakeholders include commissioners, North West Ambulance Service, the voluntary sector and patient and carer representation.</w:t>
          </w:r>
        </w:p>
        <w:bookmarkEnd w:id="2"/>
        <w:p w14:paraId="2C533C87" w14:textId="77777777" w:rsidR="00594D00" w:rsidRPr="001A6AA9" w:rsidRDefault="00594D00" w:rsidP="00594D00">
          <w:pPr>
            <w:spacing w:after="60" w:line="240" w:lineRule="auto"/>
            <w:rPr>
              <w:rFonts w:cs="Arial"/>
            </w:rPr>
          </w:pPr>
        </w:p>
        <w:p w14:paraId="1045D0C7" w14:textId="77777777" w:rsidR="00594D00" w:rsidRPr="001A6AA9" w:rsidRDefault="00594D00" w:rsidP="00594D00">
          <w:pPr>
            <w:pStyle w:val="ListParagraph"/>
            <w:numPr>
              <w:ilvl w:val="0"/>
              <w:numId w:val="43"/>
            </w:numPr>
            <w:spacing w:after="60"/>
            <w:jc w:val="left"/>
            <w:rPr>
              <w:rFonts w:eastAsia="Calibri" w:cs="Arial"/>
              <w:b/>
              <w:sz w:val="22"/>
              <w:szCs w:val="22"/>
            </w:rPr>
          </w:pPr>
          <w:r w:rsidRPr="001A6AA9">
            <w:rPr>
              <w:rFonts w:eastAsia="Calibri" w:cs="Arial"/>
              <w:b/>
              <w:sz w:val="22"/>
              <w:szCs w:val="22"/>
            </w:rPr>
            <w:t>Vision</w:t>
          </w:r>
        </w:p>
        <w:p w14:paraId="61670B94" w14:textId="77777777" w:rsidR="00594D00" w:rsidRPr="001A6AA9" w:rsidRDefault="00594D00" w:rsidP="00594D00">
          <w:pPr>
            <w:spacing w:after="60" w:line="240" w:lineRule="auto"/>
            <w:rPr>
              <w:rFonts w:eastAsiaTheme="majorEastAsia" w:cs="Arial"/>
              <w:bCs/>
              <w:color w:val="000000" w:themeColor="text1"/>
            </w:rPr>
          </w:pPr>
          <w:r w:rsidRPr="001A6AA9">
            <w:rPr>
              <w:rFonts w:eastAsiaTheme="majorEastAsia" w:cs="Arial"/>
              <w:bCs/>
              <w:color w:val="000000" w:themeColor="text1"/>
            </w:rPr>
            <w:t>Supporting the development of high quality and equitable stroke and community NR services, to achieve the best outcomes and experience for patients. We will do this by:</w:t>
          </w:r>
        </w:p>
        <w:p w14:paraId="262A0FEE" w14:textId="465D1EA5" w:rsidR="008A187C" w:rsidRPr="008A187C" w:rsidRDefault="008A187C" w:rsidP="008A187C">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Being patient centred</w:t>
          </w:r>
        </w:p>
        <w:p w14:paraId="493409D4" w14:textId="732D267A"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Working collaboratively with our stakeholders</w:t>
          </w:r>
        </w:p>
        <w:p w14:paraId="6C69D46B" w14:textId="77777777"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Facilitating transformational change through effective partnership working</w:t>
          </w:r>
        </w:p>
        <w:p w14:paraId="2CECED59" w14:textId="58E9329D"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Encouraging the early adoption of evidence and innovation in our services</w:t>
          </w:r>
        </w:p>
        <w:p w14:paraId="185A3D1C" w14:textId="77777777" w:rsidR="00594D00" w:rsidRPr="001A6AA9" w:rsidRDefault="00594D00" w:rsidP="00594D00">
          <w:pPr>
            <w:pStyle w:val="ListParagraph"/>
            <w:spacing w:after="60"/>
            <w:rPr>
              <w:rFonts w:eastAsiaTheme="majorEastAsia" w:cs="Arial"/>
              <w:bCs w:val="0"/>
              <w:sz w:val="22"/>
              <w:szCs w:val="22"/>
            </w:rPr>
          </w:pPr>
        </w:p>
        <w:p w14:paraId="58E7237A" w14:textId="77777777" w:rsidR="00594D00" w:rsidRPr="001A6AA9" w:rsidRDefault="00594D00" w:rsidP="00594D00">
          <w:pPr>
            <w:pStyle w:val="ListParagraph"/>
            <w:numPr>
              <w:ilvl w:val="0"/>
              <w:numId w:val="43"/>
            </w:numPr>
            <w:spacing w:after="60"/>
            <w:jc w:val="left"/>
            <w:rPr>
              <w:rFonts w:eastAsia="Calibri" w:cs="Arial"/>
              <w:b/>
              <w:sz w:val="22"/>
              <w:szCs w:val="22"/>
            </w:rPr>
          </w:pPr>
          <w:r w:rsidRPr="001A6AA9">
            <w:rPr>
              <w:rFonts w:eastAsia="Calibri" w:cs="Arial"/>
              <w:b/>
              <w:sz w:val="22"/>
              <w:szCs w:val="22"/>
            </w:rPr>
            <w:t>Purpose of the GMNISDN</w:t>
          </w:r>
        </w:p>
        <w:p w14:paraId="3648E406" w14:textId="77777777" w:rsidR="00594D00" w:rsidRPr="001A6AA9" w:rsidRDefault="00594D00" w:rsidP="00594D00">
          <w:pPr>
            <w:spacing w:after="60" w:line="240" w:lineRule="auto"/>
            <w:rPr>
              <w:rFonts w:eastAsia="Calibri" w:cs="Arial"/>
            </w:rPr>
          </w:pPr>
          <w:r w:rsidRPr="001A6AA9">
            <w:rPr>
              <w:rFonts w:eastAsia="Calibri" w:cs="Arial"/>
            </w:rPr>
            <w:t xml:space="preserve">The GMNISDN will bring key stakeholders together to facilitate a collaborative approach to service improvement of stroke and community NR services that is patient centred, evidenced based and focused on delivering transformational change. The network will </w:t>
          </w:r>
          <w:r w:rsidRPr="001A6AA9">
            <w:rPr>
              <w:rFonts w:cs="Arial"/>
            </w:rPr>
            <w:t xml:space="preserve">have the following objectives:  </w:t>
          </w:r>
        </w:p>
        <w:p w14:paraId="256098D1"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Provision of robust clinical and programme leadership and support</w:t>
          </w:r>
        </w:p>
        <w:p w14:paraId="05D34D37" w14:textId="1ACA20FE"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lastRenderedPageBreak/>
            <w:t xml:space="preserve">Support the GM Health &amp; Social Care Partnership (GMH&amp;SCP) to develop a strategic approach in improving local clinical pathways for stroke and community NR in line with the </w:t>
          </w:r>
          <w:hyperlink r:id="rId12" w:history="1">
            <w:r w:rsidRPr="00DC4AF9">
              <w:rPr>
                <w:rStyle w:val="Hyperlink"/>
                <w:rFonts w:cs="Arial"/>
                <w:sz w:val="22"/>
                <w:szCs w:val="22"/>
              </w:rPr>
              <w:t>national stroke service specification</w:t>
            </w:r>
          </w:hyperlink>
          <w:r w:rsidRPr="001A6AA9">
            <w:rPr>
              <w:rFonts w:cs="Arial"/>
              <w:sz w:val="22"/>
              <w:szCs w:val="22"/>
            </w:rPr>
            <w:t xml:space="preserve"> and other relevant guidelines/policies for NR and stroke</w:t>
          </w:r>
        </w:p>
        <w:p w14:paraId="1645EEC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Ensure effective patient flows and care pathways </w:t>
          </w:r>
        </w:p>
        <w:p w14:paraId="13E714A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Support the transition to a single provider model for acute NR services and facilitate effective collaborative working between acute and community NR stakeholders to ensure there is a whole pathway approach</w:t>
          </w:r>
        </w:p>
        <w:p w14:paraId="23110166"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Identify and manage cross-boundary and border issues and patient flows </w:t>
          </w:r>
        </w:p>
        <w:p w14:paraId="5E6F63A5"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Ensure full engagement with the Sentinel Stroke National Audit Programme and monitor performance of local stroke and community NR services</w:t>
          </w:r>
        </w:p>
        <w:p w14:paraId="724E969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Develop and agree with system leaders, a coordinated approach to network resourcing </w:t>
          </w:r>
        </w:p>
        <w:p w14:paraId="4BF517E5"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Ensure collaborative working with ICS and provider workforce leads to manage system capacity and demand</w:t>
          </w:r>
        </w:p>
        <w:p w14:paraId="14A286A2" w14:textId="77777777" w:rsidR="00594D00" w:rsidRPr="001A6AA9" w:rsidRDefault="00594D00" w:rsidP="00594D00">
          <w:pPr>
            <w:pStyle w:val="ListParagraph"/>
            <w:numPr>
              <w:ilvl w:val="0"/>
              <w:numId w:val="38"/>
            </w:numPr>
            <w:spacing w:after="60"/>
            <w:jc w:val="left"/>
            <w:rPr>
              <w:sz w:val="22"/>
              <w:szCs w:val="22"/>
            </w:rPr>
          </w:pPr>
          <w:bookmarkStart w:id="4" w:name="_Hlk50463600"/>
          <w:bookmarkEnd w:id="0"/>
          <w:r w:rsidRPr="001A6AA9">
            <w:rPr>
              <w:rFonts w:cs="Arial"/>
              <w:sz w:val="22"/>
              <w:szCs w:val="22"/>
            </w:rPr>
            <w:t>Horizon scanning</w:t>
          </w:r>
        </w:p>
        <w:bookmarkEnd w:id="4" w:displacedByCustomXml="next"/>
        <w:bookmarkEnd w:id="1" w:displacedByCustomXml="next"/>
      </w:sdtContent>
    </w:sdt>
    <w:p w14:paraId="3A13B18B" w14:textId="77777777" w:rsidR="00594D00" w:rsidRPr="001A6AA9" w:rsidRDefault="00594D00" w:rsidP="00594D00">
      <w:pPr>
        <w:spacing w:after="60" w:line="240" w:lineRule="auto"/>
      </w:pPr>
    </w:p>
    <w:p w14:paraId="208F0048" w14:textId="77777777" w:rsidR="00594D00" w:rsidRPr="001A6AA9" w:rsidRDefault="00594D00" w:rsidP="00594D00">
      <w:pPr>
        <w:pStyle w:val="ListParagraph"/>
        <w:numPr>
          <w:ilvl w:val="0"/>
          <w:numId w:val="43"/>
        </w:numPr>
        <w:spacing w:after="60"/>
        <w:rPr>
          <w:b/>
          <w:sz w:val="22"/>
          <w:szCs w:val="22"/>
        </w:rPr>
      </w:pPr>
      <w:r w:rsidRPr="001A6AA9">
        <w:rPr>
          <w:b/>
          <w:sz w:val="22"/>
          <w:szCs w:val="22"/>
        </w:rPr>
        <w:t>About the role</w:t>
      </w:r>
    </w:p>
    <w:p w14:paraId="290A9B61" w14:textId="77777777" w:rsidR="00594D00" w:rsidRPr="001A6AA9" w:rsidRDefault="00594D00" w:rsidP="00594D00">
      <w:pPr>
        <w:spacing w:after="60" w:line="240" w:lineRule="auto"/>
        <w:jc w:val="left"/>
        <w:rPr>
          <w:rFonts w:cs="Arial"/>
        </w:rPr>
      </w:pPr>
      <w:bookmarkStart w:id="5" w:name="_Hlk63689665"/>
      <w:r w:rsidRPr="001A6AA9">
        <w:t xml:space="preserve">The GMNISDN operates under a joint clinical leadership model, with two Clinical Co-Directors who have expertise in hospital (stroke only) and community care settings. </w:t>
      </w:r>
      <w:r w:rsidRPr="001A6AA9">
        <w:rPr>
          <w:rFonts w:cs="Arial"/>
        </w:rPr>
        <w:t xml:space="preserve">The Co-Directors provide expert leadership, clinical knowledge and advice to the GMNISDN management team and wider stakeholders. They play a key role in developing and leading the GMNISDN transformational plan though bringing together clinicians, commissioners and service users from all stakeholder organisations and ensuring common agreement of approach to delivering optimal stroke service configuration. They lead collaboration between all organisations, developing relationships and delivering service transformation across the whole system to make services within the GMNISDN footprint resilient and sustainable. </w:t>
      </w:r>
      <w:bookmarkEnd w:id="5"/>
    </w:p>
    <w:p w14:paraId="16F7AE2F" w14:textId="77777777" w:rsidR="00594D00" w:rsidRPr="001A6AA9" w:rsidRDefault="00594D00" w:rsidP="00594D00">
      <w:pPr>
        <w:spacing w:after="60" w:line="240" w:lineRule="auto"/>
        <w:jc w:val="left"/>
        <w:rPr>
          <w:rFonts w:cs="Arial"/>
        </w:rPr>
      </w:pPr>
      <w:r w:rsidRPr="001A6AA9">
        <w:rPr>
          <w:rFonts w:cs="Arial"/>
        </w:rPr>
        <w:t>Additional clinical leadership will be appointed to support the network’s Co-Directors in the form of Clinical Lead roles. These roles will provide additional support based on their clinical profession or area of expertise and experience, that will enhance the ability of the network to develop and deliver patient centred, high quality care across the whole patient journey for stroke and in community NR services.</w:t>
      </w:r>
    </w:p>
    <w:p w14:paraId="225C33A3" w14:textId="1AE5AE9D" w:rsidR="00932482" w:rsidRDefault="00180B46" w:rsidP="00594D00">
      <w:pPr>
        <w:spacing w:after="60" w:line="240" w:lineRule="auto"/>
        <w:jc w:val="left"/>
        <w:rPr>
          <w:rFonts w:cs="Arial"/>
          <w:color w:val="FF0000"/>
        </w:rPr>
      </w:pPr>
      <w:r>
        <w:rPr>
          <w:rFonts w:cs="Arial"/>
        </w:rPr>
        <w:t>The Clinical Lead for Nursing will focus predominantly on leading and supporting on projects linked to the delivery of the NHSE stroke service specification, however, there will be cross over with community rehabilitation and inpatient NR projects.</w:t>
      </w:r>
      <w:r w:rsidR="008D7A0C">
        <w:rPr>
          <w:rFonts w:cs="Arial"/>
        </w:rPr>
        <w:t xml:space="preserve"> </w:t>
      </w:r>
      <w:r w:rsidR="00932482" w:rsidRPr="00595C88">
        <w:rPr>
          <w:rFonts w:cs="Arial"/>
          <w:color w:val="000000" w:themeColor="text1"/>
        </w:rPr>
        <w:t xml:space="preserve">The Clinical Lead for </w:t>
      </w:r>
      <w:r w:rsidR="00A31CE7" w:rsidRPr="00595C88">
        <w:rPr>
          <w:rFonts w:cs="Arial"/>
          <w:color w:val="000000" w:themeColor="text1"/>
        </w:rPr>
        <w:t>Nursing</w:t>
      </w:r>
      <w:r w:rsidR="00932482" w:rsidRPr="00595C88">
        <w:rPr>
          <w:rFonts w:cs="Arial"/>
          <w:color w:val="000000" w:themeColor="text1"/>
        </w:rPr>
        <w:t xml:space="preserve"> (stroke) will work closely with the Clinical Lead for </w:t>
      </w:r>
      <w:r w:rsidR="00595C88" w:rsidRPr="00595C88">
        <w:rPr>
          <w:rFonts w:cs="Arial"/>
          <w:color w:val="000000" w:themeColor="text1"/>
        </w:rPr>
        <w:t>Inpatient Rehabilitation</w:t>
      </w:r>
      <w:r w:rsidR="00CF336B" w:rsidRPr="00595C88">
        <w:rPr>
          <w:rFonts w:cs="Arial"/>
          <w:color w:val="000000" w:themeColor="text1"/>
        </w:rPr>
        <w:t xml:space="preserve">, </w:t>
      </w:r>
      <w:r w:rsidR="00595C88" w:rsidRPr="00595C88">
        <w:rPr>
          <w:rFonts w:cs="Arial"/>
          <w:color w:val="000000" w:themeColor="text1"/>
        </w:rPr>
        <w:t xml:space="preserve">the </w:t>
      </w:r>
      <w:r w:rsidR="00CF336B" w:rsidRPr="00595C88">
        <w:rPr>
          <w:rFonts w:cs="Arial"/>
          <w:color w:val="000000" w:themeColor="text1"/>
        </w:rPr>
        <w:t>Clinical Leads for Community</w:t>
      </w:r>
      <w:r w:rsidR="00932482" w:rsidRPr="00595C88">
        <w:rPr>
          <w:rFonts w:cs="Arial"/>
          <w:color w:val="000000" w:themeColor="text1"/>
        </w:rPr>
        <w:t xml:space="preserve"> as well as the wider network team, and under the supervision and leadership of the </w:t>
      </w:r>
      <w:r w:rsidR="008D7A0C">
        <w:rPr>
          <w:rFonts w:cs="Arial"/>
          <w:color w:val="000000" w:themeColor="text1"/>
        </w:rPr>
        <w:t xml:space="preserve">Hospital/Community </w:t>
      </w:r>
      <w:r w:rsidR="00932482" w:rsidRPr="00595C88">
        <w:rPr>
          <w:rFonts w:cs="Arial"/>
          <w:color w:val="000000" w:themeColor="text1"/>
        </w:rPr>
        <w:t>Clinical Co-Director</w:t>
      </w:r>
      <w:r w:rsidR="00CF336B" w:rsidRPr="00595C88">
        <w:rPr>
          <w:rFonts w:cs="Arial"/>
          <w:color w:val="000000" w:themeColor="text1"/>
        </w:rPr>
        <w:t>s</w:t>
      </w:r>
      <w:r w:rsidR="00932482" w:rsidRPr="00595C88">
        <w:rPr>
          <w:rFonts w:cs="Arial"/>
          <w:color w:val="000000" w:themeColor="text1"/>
        </w:rPr>
        <w:t xml:space="preserve">. </w:t>
      </w:r>
    </w:p>
    <w:p w14:paraId="571F0B72" w14:textId="77777777" w:rsidR="00594D00" w:rsidRPr="001A6AA9" w:rsidRDefault="00594D00" w:rsidP="00594D00">
      <w:pPr>
        <w:spacing w:after="60" w:line="240" w:lineRule="auto"/>
        <w:jc w:val="left"/>
        <w:rPr>
          <w:rFonts w:cs="Arial"/>
        </w:rPr>
      </w:pPr>
    </w:p>
    <w:p w14:paraId="5BEB3A0C" w14:textId="77777777" w:rsidR="00594D00" w:rsidRPr="005A4E4F" w:rsidRDefault="00594D00" w:rsidP="00594D00">
      <w:pPr>
        <w:pStyle w:val="ListParagraph"/>
        <w:numPr>
          <w:ilvl w:val="0"/>
          <w:numId w:val="43"/>
        </w:numPr>
        <w:spacing w:after="60"/>
        <w:jc w:val="left"/>
        <w:rPr>
          <w:rFonts w:cs="Arial"/>
          <w:b/>
          <w:sz w:val="22"/>
          <w:szCs w:val="22"/>
        </w:rPr>
      </w:pPr>
      <w:r w:rsidRPr="001A6AA9">
        <w:rPr>
          <w:rFonts w:cs="Arial"/>
          <w:b/>
          <w:color w:val="000000" w:themeColor="text1"/>
          <w:sz w:val="22"/>
          <w:szCs w:val="22"/>
        </w:rPr>
        <w:t xml:space="preserve">Key </w:t>
      </w:r>
      <w:r w:rsidRPr="005A4E4F">
        <w:rPr>
          <w:rFonts w:cs="Arial"/>
          <w:b/>
          <w:color w:val="000000" w:themeColor="text1"/>
          <w:sz w:val="22"/>
          <w:szCs w:val="22"/>
        </w:rPr>
        <w:t>responsibilities</w:t>
      </w:r>
    </w:p>
    <w:p w14:paraId="7044EA62" w14:textId="3E9E59E3" w:rsidR="00594D00" w:rsidRPr="005A4E4F" w:rsidRDefault="00594D00" w:rsidP="00594D00">
      <w:pPr>
        <w:pStyle w:val="ListParagraph"/>
        <w:numPr>
          <w:ilvl w:val="1"/>
          <w:numId w:val="43"/>
        </w:numPr>
        <w:spacing w:after="60"/>
        <w:jc w:val="left"/>
        <w:rPr>
          <w:rFonts w:cs="Arial"/>
          <w:b/>
          <w:bCs w:val="0"/>
          <w:sz w:val="22"/>
          <w:szCs w:val="22"/>
        </w:rPr>
      </w:pPr>
      <w:r w:rsidRPr="005A4E4F">
        <w:rPr>
          <w:rFonts w:cs="Arial"/>
          <w:b/>
          <w:bCs w:val="0"/>
          <w:color w:val="000000" w:themeColor="text1"/>
          <w:sz w:val="22"/>
          <w:szCs w:val="22"/>
        </w:rPr>
        <w:t>Leadership and collaboration</w:t>
      </w:r>
    </w:p>
    <w:p w14:paraId="1EE0A42B" w14:textId="65A31E13"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5A4E4F">
        <w:rPr>
          <w:rFonts w:cs="Arial"/>
          <w:color w:val="000000" w:themeColor="text1"/>
          <w:sz w:val="22"/>
          <w:szCs w:val="22"/>
        </w:rPr>
        <w:t>To provide robust and</w:t>
      </w:r>
      <w:r w:rsidRPr="001A6AA9">
        <w:rPr>
          <w:rFonts w:cs="Arial"/>
          <w:color w:val="000000" w:themeColor="text1"/>
          <w:sz w:val="22"/>
          <w:szCs w:val="22"/>
        </w:rPr>
        <w:t xml:space="preserve"> credible clinical leadership to the GMNISDN in the field of stroke</w:t>
      </w:r>
      <w:r w:rsidR="00932482">
        <w:rPr>
          <w:rFonts w:cs="Arial"/>
          <w:color w:val="000000" w:themeColor="text1"/>
          <w:sz w:val="22"/>
          <w:szCs w:val="22"/>
        </w:rPr>
        <w:t>, especially in the inpatient setting</w:t>
      </w:r>
      <w:r w:rsidRPr="001A6AA9">
        <w:rPr>
          <w:rFonts w:cs="Arial"/>
          <w:color w:val="000000" w:themeColor="text1"/>
          <w:sz w:val="22"/>
          <w:szCs w:val="22"/>
        </w:rPr>
        <w:t>.</w:t>
      </w:r>
    </w:p>
    <w:p w14:paraId="2B06D51F" w14:textId="7A3F6DCA"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 xml:space="preserve">Work under the guidance of the Clinical Directors to provide expert advice relevant to field of </w:t>
      </w:r>
      <w:r w:rsidR="00932482">
        <w:rPr>
          <w:rFonts w:cs="Arial"/>
          <w:color w:val="000000" w:themeColor="text1"/>
          <w:sz w:val="22"/>
          <w:szCs w:val="22"/>
        </w:rPr>
        <w:t>nursing</w:t>
      </w:r>
      <w:r w:rsidRPr="001A6AA9">
        <w:rPr>
          <w:rFonts w:cs="Arial"/>
          <w:color w:val="000000" w:themeColor="text1"/>
          <w:sz w:val="22"/>
          <w:szCs w:val="22"/>
        </w:rPr>
        <w:t xml:space="preserve"> that supports delivery of the network’s strategy and work plan</w:t>
      </w:r>
    </w:p>
    <w:p w14:paraId="402AD563" w14:textId="72D39D79" w:rsidR="00594D00" w:rsidRPr="001A6AA9" w:rsidRDefault="00594D00" w:rsidP="00594D00">
      <w:pPr>
        <w:pStyle w:val="ListParagraph"/>
        <w:numPr>
          <w:ilvl w:val="0"/>
          <w:numId w:val="26"/>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collaborat</w:t>
      </w:r>
      <w:r w:rsidR="0075477F">
        <w:rPr>
          <w:rFonts w:cs="Arial"/>
          <w:color w:val="000000" w:themeColor="text1"/>
          <w:sz w:val="22"/>
          <w:szCs w:val="22"/>
        </w:rPr>
        <w:t>e</w:t>
      </w:r>
      <w:r w:rsidRPr="001A6AA9">
        <w:rPr>
          <w:rFonts w:cs="Arial"/>
          <w:color w:val="000000" w:themeColor="text1"/>
          <w:sz w:val="22"/>
          <w:szCs w:val="22"/>
        </w:rPr>
        <w:t xml:space="preserve"> with all relevant stakeholders and partners and inspire and motivate others to develop culture of partnership working in stroke services across Greater Manchester under direction of the Clinical Directors</w:t>
      </w:r>
    </w:p>
    <w:p w14:paraId="4649099C" w14:textId="77777777" w:rsidR="00594D00" w:rsidRPr="001A6AA9" w:rsidRDefault="00594D00" w:rsidP="00594D00">
      <w:pPr>
        <w:pStyle w:val="ListParagraph"/>
        <w:numPr>
          <w:ilvl w:val="0"/>
          <w:numId w:val="26"/>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establish strong working relationships with key stakeholders relevant to projects delegated by the Clinical Directors across the GMNISDN using appropriate communication and engagement strategies</w:t>
      </w:r>
    </w:p>
    <w:p w14:paraId="7B028CEB" w14:textId="6E63C6AE" w:rsidR="00594D00" w:rsidRPr="001A6AA9" w:rsidRDefault="00594D00" w:rsidP="00594D00">
      <w:pPr>
        <w:pStyle w:val="ListParagraph"/>
        <w:numPr>
          <w:ilvl w:val="0"/>
          <w:numId w:val="26"/>
        </w:numPr>
        <w:spacing w:after="60"/>
        <w:jc w:val="left"/>
        <w:rPr>
          <w:rFonts w:cs="Arial"/>
          <w:color w:val="000000" w:themeColor="text1"/>
          <w:sz w:val="22"/>
          <w:szCs w:val="22"/>
        </w:rPr>
      </w:pPr>
      <w:r w:rsidRPr="001A6AA9">
        <w:rPr>
          <w:rFonts w:cs="Arial"/>
          <w:color w:val="000000" w:themeColor="text1"/>
          <w:sz w:val="22"/>
          <w:szCs w:val="22"/>
        </w:rPr>
        <w:t>To engage with clinicians, managers, commissioners, patient groups and voluntary sector across different care settings to promote engagement, participation and ownership of stroke service delivery in the region</w:t>
      </w:r>
    </w:p>
    <w:p w14:paraId="2BE51F1D" w14:textId="77777777" w:rsidR="00594D00" w:rsidRPr="001A6AA9" w:rsidRDefault="00594D00" w:rsidP="005A4E4F">
      <w:pPr>
        <w:numPr>
          <w:ilvl w:val="0"/>
          <w:numId w:val="26"/>
        </w:numPr>
        <w:spacing w:after="60" w:line="240" w:lineRule="auto"/>
        <w:ind w:left="714" w:hanging="357"/>
        <w:jc w:val="left"/>
        <w:rPr>
          <w:rFonts w:cs="Arial"/>
          <w:color w:val="000000" w:themeColor="text1"/>
        </w:rPr>
      </w:pPr>
      <w:r w:rsidRPr="001A6AA9">
        <w:rPr>
          <w:rFonts w:eastAsia="Times New Roman"/>
          <w:color w:val="000000" w:themeColor="text1"/>
        </w:rPr>
        <w:lastRenderedPageBreak/>
        <w:t>To help build clinical consensus on how patient care can be improved using the available evidence and local experience</w:t>
      </w:r>
    </w:p>
    <w:p w14:paraId="0FE76C3C" w14:textId="77777777" w:rsidR="00594D00" w:rsidRPr="001A6AA9" w:rsidRDefault="00594D00" w:rsidP="005A4E4F">
      <w:pPr>
        <w:pStyle w:val="ListParagraph"/>
        <w:numPr>
          <w:ilvl w:val="0"/>
          <w:numId w:val="26"/>
        </w:numPr>
        <w:spacing w:after="60"/>
        <w:ind w:left="714" w:hanging="357"/>
        <w:jc w:val="left"/>
        <w:rPr>
          <w:rFonts w:cs="Arial"/>
          <w:color w:val="000000" w:themeColor="text1"/>
          <w:sz w:val="22"/>
          <w:szCs w:val="22"/>
        </w:rPr>
      </w:pPr>
      <w:r w:rsidRPr="001A6AA9">
        <w:rPr>
          <w:rFonts w:cs="Arial"/>
          <w:color w:val="000000" w:themeColor="text1"/>
          <w:sz w:val="22"/>
          <w:szCs w:val="22"/>
        </w:rPr>
        <w:t>To encourage and facilitate effective communication and cross-boundary working across both professional and organisational boundaries</w:t>
      </w:r>
    </w:p>
    <w:p w14:paraId="3C300553" w14:textId="77777777" w:rsidR="00594D00" w:rsidRPr="001A6AA9" w:rsidRDefault="00594D00" w:rsidP="005A4E4F">
      <w:pPr>
        <w:pStyle w:val="ListParagraph"/>
        <w:numPr>
          <w:ilvl w:val="0"/>
          <w:numId w:val="26"/>
        </w:numPr>
        <w:spacing w:after="60"/>
        <w:ind w:left="714" w:hanging="357"/>
        <w:jc w:val="left"/>
        <w:rPr>
          <w:rFonts w:cs="Arial"/>
          <w:color w:val="000000" w:themeColor="text1"/>
          <w:sz w:val="22"/>
          <w:szCs w:val="22"/>
        </w:rPr>
      </w:pPr>
      <w:r w:rsidRPr="001A6AA9">
        <w:rPr>
          <w:rFonts w:cs="Arial"/>
          <w:color w:val="000000" w:themeColor="text1"/>
          <w:sz w:val="22"/>
          <w:szCs w:val="22"/>
        </w:rPr>
        <w:t>To use strong negotiation and relationship building skills to maximise the effectiveness of relationships within the network</w:t>
      </w:r>
    </w:p>
    <w:p w14:paraId="19491E97" w14:textId="4FFFF901" w:rsidR="00594D00" w:rsidRPr="001A6AA9" w:rsidRDefault="00CE6EE6" w:rsidP="00594D00">
      <w:pPr>
        <w:pStyle w:val="ListParagraph"/>
        <w:numPr>
          <w:ilvl w:val="0"/>
          <w:numId w:val="26"/>
        </w:numPr>
        <w:spacing w:after="60"/>
        <w:jc w:val="left"/>
        <w:rPr>
          <w:rFonts w:cs="Arial"/>
          <w:color w:val="000000" w:themeColor="text1"/>
          <w:sz w:val="22"/>
          <w:szCs w:val="22"/>
        </w:rPr>
      </w:pPr>
      <w:r>
        <w:rPr>
          <w:rFonts w:cs="Arial"/>
          <w:color w:val="000000" w:themeColor="text1"/>
          <w:sz w:val="22"/>
          <w:szCs w:val="22"/>
        </w:rPr>
        <w:t>To s</w:t>
      </w:r>
      <w:r w:rsidR="00594D00" w:rsidRPr="001A6AA9">
        <w:rPr>
          <w:rFonts w:cs="Arial"/>
          <w:color w:val="000000" w:themeColor="text1"/>
          <w:sz w:val="22"/>
          <w:szCs w:val="22"/>
        </w:rPr>
        <w:t xml:space="preserve">upport the </w:t>
      </w:r>
      <w:r>
        <w:rPr>
          <w:rFonts w:cs="Arial"/>
          <w:color w:val="000000" w:themeColor="text1"/>
          <w:sz w:val="22"/>
          <w:szCs w:val="22"/>
        </w:rPr>
        <w:t>C</w:t>
      </w:r>
      <w:r w:rsidR="00594D00" w:rsidRPr="001A6AA9">
        <w:rPr>
          <w:rFonts w:cs="Arial"/>
          <w:color w:val="000000" w:themeColor="text1"/>
          <w:sz w:val="22"/>
          <w:szCs w:val="22"/>
        </w:rPr>
        <w:t xml:space="preserve">linical </w:t>
      </w:r>
      <w:r>
        <w:rPr>
          <w:rFonts w:cs="Arial"/>
          <w:color w:val="000000" w:themeColor="text1"/>
          <w:sz w:val="22"/>
          <w:szCs w:val="22"/>
        </w:rPr>
        <w:t>D</w:t>
      </w:r>
      <w:r w:rsidR="00594D00" w:rsidRPr="001A6AA9">
        <w:rPr>
          <w:rFonts w:cs="Arial"/>
          <w:color w:val="000000" w:themeColor="text1"/>
          <w:sz w:val="22"/>
          <w:szCs w:val="22"/>
        </w:rPr>
        <w:t xml:space="preserve">irectors </w:t>
      </w:r>
      <w:r>
        <w:rPr>
          <w:rFonts w:cs="Arial"/>
          <w:color w:val="000000" w:themeColor="text1"/>
          <w:sz w:val="22"/>
          <w:szCs w:val="22"/>
        </w:rPr>
        <w:t xml:space="preserve">in </w:t>
      </w:r>
      <w:r w:rsidR="00594D00" w:rsidRPr="001A6AA9">
        <w:rPr>
          <w:rFonts w:cs="Arial"/>
          <w:color w:val="000000" w:themeColor="text1"/>
          <w:sz w:val="22"/>
          <w:szCs w:val="22"/>
        </w:rPr>
        <w:t>buil</w:t>
      </w:r>
      <w:r>
        <w:rPr>
          <w:rFonts w:cs="Arial"/>
          <w:color w:val="000000" w:themeColor="text1"/>
          <w:sz w:val="22"/>
          <w:szCs w:val="22"/>
        </w:rPr>
        <w:t xml:space="preserve">ding </w:t>
      </w:r>
      <w:r w:rsidR="00594D00" w:rsidRPr="001A6AA9">
        <w:rPr>
          <w:rFonts w:cs="Arial"/>
          <w:color w:val="000000" w:themeColor="text1"/>
          <w:sz w:val="22"/>
          <w:szCs w:val="22"/>
        </w:rPr>
        <w:t>new collaborations and effective partnerships to help meet the strategic and operational needs of the GMNISDN</w:t>
      </w:r>
    </w:p>
    <w:p w14:paraId="25274DBD" w14:textId="77777777" w:rsidR="00594D00" w:rsidRPr="001A6AA9" w:rsidRDefault="00594D00" w:rsidP="00594D00">
      <w:pPr>
        <w:pStyle w:val="ListParagraph"/>
        <w:numPr>
          <w:ilvl w:val="0"/>
          <w:numId w:val="26"/>
        </w:numPr>
        <w:spacing w:after="60"/>
        <w:jc w:val="left"/>
        <w:rPr>
          <w:rFonts w:cs="Arial"/>
          <w:color w:val="000000" w:themeColor="text1"/>
          <w:sz w:val="22"/>
          <w:szCs w:val="22"/>
        </w:rPr>
      </w:pPr>
      <w:r w:rsidRPr="001A6AA9">
        <w:rPr>
          <w:rFonts w:cs="Arial"/>
          <w:color w:val="000000" w:themeColor="text1"/>
          <w:sz w:val="22"/>
          <w:szCs w:val="22"/>
        </w:rPr>
        <w:t>To help support the influencing of external agencies and bodies in decision making by working with other organisations in the statutory, non-statutory and private sectors</w:t>
      </w:r>
    </w:p>
    <w:p w14:paraId="375A3C4B"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To maintain credibility with all key players within the GMNISDN community, fostering a culture of collaboration for the delivery of equitable, high quality care</w:t>
      </w:r>
    </w:p>
    <w:p w14:paraId="1BC7EBC8" w14:textId="3E3D4451"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 xml:space="preserve">To understand, communicate and support the </w:t>
      </w:r>
      <w:r w:rsidR="00CE6EE6">
        <w:rPr>
          <w:rFonts w:cs="Arial"/>
          <w:color w:val="000000" w:themeColor="text1"/>
          <w:sz w:val="22"/>
          <w:szCs w:val="22"/>
        </w:rPr>
        <w:t>C</w:t>
      </w:r>
      <w:r w:rsidRPr="001A6AA9">
        <w:rPr>
          <w:rFonts w:cs="Arial"/>
          <w:color w:val="000000" w:themeColor="text1"/>
          <w:sz w:val="22"/>
          <w:szCs w:val="22"/>
        </w:rPr>
        <w:t xml:space="preserve">linical </w:t>
      </w:r>
      <w:r w:rsidR="00CE6EE6">
        <w:rPr>
          <w:rFonts w:cs="Arial"/>
          <w:color w:val="000000" w:themeColor="text1"/>
          <w:sz w:val="22"/>
          <w:szCs w:val="22"/>
        </w:rPr>
        <w:t>D</w:t>
      </w:r>
      <w:r w:rsidRPr="001A6AA9">
        <w:rPr>
          <w:rFonts w:cs="Arial"/>
          <w:color w:val="000000" w:themeColor="text1"/>
          <w:sz w:val="22"/>
          <w:szCs w:val="22"/>
        </w:rPr>
        <w:t>irectors in the implementation of relevant national clinical policy and strategy across the stroke pathway</w:t>
      </w:r>
      <w:r w:rsidR="00932482">
        <w:rPr>
          <w:rFonts w:cs="Arial"/>
          <w:color w:val="000000" w:themeColor="text1"/>
          <w:sz w:val="22"/>
          <w:szCs w:val="22"/>
        </w:rPr>
        <w:t>, focusing on inpatient services</w:t>
      </w:r>
    </w:p>
    <w:p w14:paraId="5FAD05A9" w14:textId="7EDDEEC3" w:rsidR="00594D00" w:rsidRPr="001A6AA9" w:rsidRDefault="00CE6EE6" w:rsidP="00594D00">
      <w:pPr>
        <w:pStyle w:val="ListParagraph"/>
        <w:numPr>
          <w:ilvl w:val="0"/>
          <w:numId w:val="14"/>
        </w:numPr>
        <w:spacing w:after="60"/>
        <w:ind w:left="714" w:hanging="357"/>
        <w:jc w:val="left"/>
        <w:rPr>
          <w:rFonts w:cs="Arial"/>
          <w:color w:val="000000" w:themeColor="text1"/>
          <w:sz w:val="22"/>
          <w:szCs w:val="22"/>
        </w:rPr>
      </w:pPr>
      <w:r>
        <w:rPr>
          <w:rFonts w:cs="Arial"/>
          <w:color w:val="000000" w:themeColor="text1"/>
          <w:sz w:val="22"/>
          <w:szCs w:val="22"/>
        </w:rPr>
        <w:t>To s</w:t>
      </w:r>
      <w:r w:rsidR="00594D00" w:rsidRPr="001A6AA9">
        <w:rPr>
          <w:rFonts w:cs="Arial"/>
          <w:color w:val="000000" w:themeColor="text1"/>
          <w:sz w:val="22"/>
          <w:szCs w:val="22"/>
        </w:rPr>
        <w:t xml:space="preserve">upport the Clinical Directors to promote a culture of innovation, developing strong partnerships with the relevant Arm’s Length Bodies, STP’s and ICS’s, Clinical Commissioning Groups and local academic and education structures </w:t>
      </w:r>
    </w:p>
    <w:p w14:paraId="0BE6B613" w14:textId="77777777" w:rsidR="00CE6EE6" w:rsidRPr="001A6AA9" w:rsidRDefault="00CE6EE6" w:rsidP="00CE6EE6">
      <w:pPr>
        <w:pStyle w:val="ListParagraph"/>
        <w:numPr>
          <w:ilvl w:val="0"/>
          <w:numId w:val="14"/>
        </w:numPr>
        <w:tabs>
          <w:tab w:val="left" w:pos="2344"/>
        </w:tabs>
        <w:spacing w:after="60"/>
        <w:jc w:val="left"/>
        <w:rPr>
          <w:rFonts w:cs="Arial"/>
          <w:color w:val="000000" w:themeColor="text1"/>
          <w:sz w:val="22"/>
          <w:szCs w:val="22"/>
        </w:rPr>
      </w:pPr>
      <w:r w:rsidRPr="001A6AA9">
        <w:rPr>
          <w:rFonts w:cs="Arial"/>
          <w:color w:val="000000" w:themeColor="text1"/>
          <w:sz w:val="22"/>
          <w:szCs w:val="22"/>
        </w:rPr>
        <w:t xml:space="preserve">To positively represent the GMNISDN at relevant local, regional or national meetings/boards </w:t>
      </w:r>
      <w:r>
        <w:rPr>
          <w:rFonts w:cs="Arial"/>
          <w:color w:val="000000" w:themeColor="text1"/>
          <w:sz w:val="22"/>
          <w:szCs w:val="22"/>
        </w:rPr>
        <w:t>as required</w:t>
      </w:r>
    </w:p>
    <w:p w14:paraId="3C34328D"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To contribute to an inclusive working environment where diversity is valued, everyone can contribute, and everyday action ensures the duty to uphold and promote equality</w:t>
      </w:r>
    </w:p>
    <w:p w14:paraId="39842477" w14:textId="77777777" w:rsidR="00594D00" w:rsidRPr="001A6AA9" w:rsidRDefault="00594D00" w:rsidP="00594D00">
      <w:pPr>
        <w:spacing w:after="60"/>
        <w:jc w:val="left"/>
        <w:rPr>
          <w:rFonts w:cs="Arial"/>
          <w:b/>
          <w:color w:val="000000" w:themeColor="text1"/>
        </w:rPr>
      </w:pPr>
    </w:p>
    <w:p w14:paraId="1D77A985" w14:textId="77777777" w:rsidR="00594D00" w:rsidRPr="001A6AA9" w:rsidRDefault="00594D00" w:rsidP="00594D00">
      <w:pPr>
        <w:pStyle w:val="ListParagraph"/>
        <w:numPr>
          <w:ilvl w:val="1"/>
          <w:numId w:val="43"/>
        </w:numPr>
        <w:spacing w:after="60"/>
        <w:jc w:val="left"/>
        <w:rPr>
          <w:rFonts w:cs="Arial"/>
          <w:b/>
          <w:color w:val="000000" w:themeColor="text1"/>
          <w:sz w:val="22"/>
          <w:szCs w:val="22"/>
        </w:rPr>
      </w:pPr>
      <w:r w:rsidRPr="001A6AA9">
        <w:rPr>
          <w:rFonts w:cs="Arial"/>
          <w:b/>
          <w:color w:val="000000" w:themeColor="text1"/>
          <w:sz w:val="22"/>
          <w:szCs w:val="22"/>
        </w:rPr>
        <w:t>Service transformation and improvement</w:t>
      </w:r>
    </w:p>
    <w:p w14:paraId="12AF2750" w14:textId="3BB09539"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 xml:space="preserve">To support the Clinical Directors </w:t>
      </w:r>
      <w:r w:rsidR="00CE6EE6">
        <w:rPr>
          <w:rFonts w:cs="Arial"/>
          <w:color w:val="000000" w:themeColor="text1"/>
          <w:sz w:val="22"/>
          <w:szCs w:val="22"/>
        </w:rPr>
        <w:t>in</w:t>
      </w:r>
      <w:r w:rsidRPr="001A6AA9">
        <w:rPr>
          <w:rFonts w:cs="Arial"/>
          <w:color w:val="000000" w:themeColor="text1"/>
          <w:sz w:val="22"/>
          <w:szCs w:val="22"/>
        </w:rPr>
        <w:t xml:space="preserve"> the development and delivery of strategic and operational plans, advising from a clinical perspective</w:t>
      </w:r>
    </w:p>
    <w:p w14:paraId="6483F34A" w14:textId="4BC4A6AC"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support the delivery of the optimal configuration of</w:t>
      </w:r>
      <w:r w:rsidR="00932482">
        <w:rPr>
          <w:rFonts w:cs="Arial"/>
          <w:color w:val="000000" w:themeColor="text1"/>
          <w:sz w:val="22"/>
          <w:szCs w:val="22"/>
        </w:rPr>
        <w:t xml:space="preserve"> inpatient</w:t>
      </w:r>
      <w:r w:rsidRPr="001A6AA9">
        <w:rPr>
          <w:rFonts w:cs="Arial"/>
          <w:color w:val="000000" w:themeColor="text1"/>
          <w:sz w:val="22"/>
          <w:szCs w:val="22"/>
        </w:rPr>
        <w:t xml:space="preserve"> stroke services within GMNISDN geography and with constituent systems to deliver sustainable models of care</w:t>
      </w:r>
    </w:p>
    <w:p w14:paraId="351945CF" w14:textId="64730B4A"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support the Clinical Directors to foster a culture of multi-professional engagement to deliver the NHS England (NHSE) Long Term Plan ambitions for stroke care</w:t>
      </w:r>
    </w:p>
    <w:p w14:paraId="2597ED91"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support engagement of the GMNISDN with the Sentinel Stroke National Audit Programme (SSNAP), supporting the Clinical Directors and network team in monitoring of network performance and recommending or instigating appropriate improvement support. This would include supporting the delivery of regional recommendations suggested from the NHSE/I GIRFT Programmes</w:t>
      </w:r>
    </w:p>
    <w:p w14:paraId="5081A592" w14:textId="3B4D149B"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support the Clinical Directors in the monitoring and delivery of consistent, high quality regional stroke care through the delivery of the national clinical standards for stroke and other national guidelines and policy</w:t>
      </w:r>
    </w:p>
    <w:p w14:paraId="18B9C056"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horizon scan in relation to innovations and new developments supporting the Clinical Directors with implementations plans</w:t>
      </w:r>
    </w:p>
    <w:p w14:paraId="2914651B"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champion and support service improvement activities across the GMNISDN supporting the Clinical Directors with implementations plans</w:t>
      </w:r>
    </w:p>
    <w:p w14:paraId="0E7789B0" w14:textId="0813F2E4"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 xml:space="preserve">To facilitate improvements in the care and quality of services for stroke patients and their families/carers </w:t>
      </w:r>
    </w:p>
    <w:p w14:paraId="1AE9E65A"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promote the involvement of patients/carers in the improvement of services facilitated by the network</w:t>
      </w:r>
    </w:p>
    <w:p w14:paraId="1A36D421" w14:textId="77777777" w:rsidR="00594D00" w:rsidRPr="001A6AA9" w:rsidRDefault="00594D00" w:rsidP="00594D00">
      <w:pPr>
        <w:spacing w:after="60" w:line="240" w:lineRule="auto"/>
        <w:jc w:val="left"/>
        <w:rPr>
          <w:rFonts w:cs="Arial"/>
          <w:b/>
          <w:color w:val="000000" w:themeColor="text1"/>
        </w:rPr>
      </w:pPr>
    </w:p>
    <w:p w14:paraId="4474A9C4" w14:textId="77777777" w:rsidR="00594D00" w:rsidRPr="001A6AA9" w:rsidRDefault="00594D00" w:rsidP="00594D00">
      <w:pPr>
        <w:pStyle w:val="ListParagraph"/>
        <w:numPr>
          <w:ilvl w:val="1"/>
          <w:numId w:val="43"/>
        </w:numPr>
        <w:spacing w:after="60"/>
        <w:jc w:val="left"/>
        <w:rPr>
          <w:rFonts w:cs="Arial"/>
          <w:b/>
          <w:sz w:val="22"/>
          <w:szCs w:val="22"/>
        </w:rPr>
      </w:pPr>
      <w:r w:rsidRPr="001A6AA9">
        <w:rPr>
          <w:rFonts w:cs="Arial"/>
          <w:b/>
          <w:sz w:val="22"/>
          <w:szCs w:val="22"/>
        </w:rPr>
        <w:t>Key working relationships:</w:t>
      </w:r>
    </w:p>
    <w:p w14:paraId="4AA18B62" w14:textId="417DC42E" w:rsidR="00594D00" w:rsidRDefault="00594D00" w:rsidP="00594D00">
      <w:pPr>
        <w:pStyle w:val="ListParagraph"/>
        <w:numPr>
          <w:ilvl w:val="0"/>
          <w:numId w:val="25"/>
        </w:numPr>
        <w:spacing w:after="60"/>
        <w:jc w:val="left"/>
        <w:rPr>
          <w:rFonts w:cs="Arial"/>
          <w:sz w:val="22"/>
          <w:szCs w:val="22"/>
        </w:rPr>
      </w:pPr>
      <w:r w:rsidRPr="001A6AA9">
        <w:rPr>
          <w:rFonts w:cs="Arial"/>
          <w:sz w:val="22"/>
          <w:szCs w:val="22"/>
        </w:rPr>
        <w:t>GMNISDN Co-Directors</w:t>
      </w:r>
    </w:p>
    <w:p w14:paraId="10DBDEFF" w14:textId="4A912E86" w:rsidR="00530EA1" w:rsidRPr="00530EA1" w:rsidRDefault="00530EA1" w:rsidP="00530EA1">
      <w:pPr>
        <w:pStyle w:val="ListParagraph"/>
        <w:numPr>
          <w:ilvl w:val="0"/>
          <w:numId w:val="25"/>
        </w:numPr>
        <w:spacing w:after="60"/>
        <w:jc w:val="left"/>
        <w:rPr>
          <w:rFonts w:cs="Arial"/>
          <w:sz w:val="22"/>
          <w:szCs w:val="22"/>
        </w:rPr>
      </w:pPr>
      <w:r>
        <w:rPr>
          <w:rFonts w:cs="Arial"/>
          <w:sz w:val="22"/>
          <w:szCs w:val="22"/>
        </w:rPr>
        <w:t>GMNISDN Clinical Leads</w:t>
      </w:r>
    </w:p>
    <w:p w14:paraId="326D1DDF" w14:textId="73355211" w:rsidR="00594D00" w:rsidRDefault="00594D00" w:rsidP="00594D00">
      <w:pPr>
        <w:pStyle w:val="ListParagraph"/>
        <w:numPr>
          <w:ilvl w:val="0"/>
          <w:numId w:val="25"/>
        </w:numPr>
        <w:spacing w:after="60"/>
        <w:jc w:val="left"/>
        <w:rPr>
          <w:rFonts w:cs="Arial"/>
          <w:sz w:val="22"/>
          <w:szCs w:val="22"/>
        </w:rPr>
      </w:pPr>
      <w:r w:rsidRPr="001A6AA9">
        <w:rPr>
          <w:rFonts w:cs="Arial"/>
          <w:sz w:val="22"/>
          <w:szCs w:val="22"/>
        </w:rPr>
        <w:t>GMNISDN team - Manager, Facilitators &amp; Administrator</w:t>
      </w:r>
    </w:p>
    <w:p w14:paraId="1F1FC3BD" w14:textId="5C9682C9"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lastRenderedPageBreak/>
        <w:t>Stroke clinicians/teams across region and also senior management within provider organisations</w:t>
      </w:r>
    </w:p>
    <w:p w14:paraId="20A4E754"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Commissioners</w:t>
      </w:r>
    </w:p>
    <w:p w14:paraId="714B47CC" w14:textId="0A4CEAB2"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 xml:space="preserve">Voluntary sector organisations </w:t>
      </w:r>
    </w:p>
    <w:p w14:paraId="700E457B" w14:textId="78914632"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 xml:space="preserve">Patient/carer representatives including </w:t>
      </w:r>
      <w:r w:rsidR="009D7453">
        <w:rPr>
          <w:rFonts w:cs="Arial"/>
          <w:sz w:val="22"/>
          <w:szCs w:val="22"/>
        </w:rPr>
        <w:t xml:space="preserve">the </w:t>
      </w:r>
      <w:r w:rsidRPr="001A6AA9">
        <w:rPr>
          <w:rFonts w:cs="Arial"/>
          <w:sz w:val="22"/>
          <w:szCs w:val="22"/>
        </w:rPr>
        <w:t>Network</w:t>
      </w:r>
      <w:r w:rsidR="009D7453">
        <w:rPr>
          <w:rFonts w:cs="Arial"/>
          <w:sz w:val="22"/>
          <w:szCs w:val="22"/>
        </w:rPr>
        <w:t>’s</w:t>
      </w:r>
      <w:r w:rsidRPr="001A6AA9">
        <w:rPr>
          <w:rFonts w:cs="Arial"/>
          <w:sz w:val="22"/>
          <w:szCs w:val="22"/>
        </w:rPr>
        <w:t xml:space="preserve"> Patient and Carer Group</w:t>
      </w:r>
      <w:r w:rsidR="009D7453">
        <w:rPr>
          <w:rFonts w:cs="Arial"/>
          <w:sz w:val="22"/>
          <w:szCs w:val="22"/>
        </w:rPr>
        <w:t>s</w:t>
      </w:r>
    </w:p>
    <w:p w14:paraId="6E8C80EF"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Greater Manchester Health &amp; Social Care Partnership</w:t>
      </w:r>
    </w:p>
    <w:p w14:paraId="1F3B3767"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Academia and innovation: Universities, Industry, Health Innovation Manchester; Clinical Research Network etc</w:t>
      </w:r>
    </w:p>
    <w:p w14:paraId="3DC93785" w14:textId="77777777" w:rsidR="00594D00" w:rsidRPr="00594D00" w:rsidRDefault="00594D00" w:rsidP="00594D00">
      <w:pPr>
        <w:spacing w:after="60" w:line="240" w:lineRule="auto"/>
        <w:ind w:left="360"/>
        <w:jc w:val="left"/>
        <w:rPr>
          <w:rFonts w:cs="Arial"/>
        </w:rPr>
      </w:pPr>
    </w:p>
    <w:p w14:paraId="6B63BFA2" w14:textId="77777777" w:rsidR="00594D00" w:rsidRPr="00594D00" w:rsidRDefault="00594D00" w:rsidP="00594D00">
      <w:pPr>
        <w:pStyle w:val="ListParagraph"/>
        <w:numPr>
          <w:ilvl w:val="1"/>
          <w:numId w:val="43"/>
        </w:numPr>
        <w:spacing w:after="60"/>
        <w:jc w:val="left"/>
        <w:rPr>
          <w:rFonts w:cs="Arial"/>
          <w:b/>
          <w:sz w:val="22"/>
          <w:szCs w:val="22"/>
        </w:rPr>
      </w:pPr>
      <w:r w:rsidRPr="00594D00">
        <w:rPr>
          <w:rFonts w:cs="Arial"/>
          <w:b/>
          <w:color w:val="000000" w:themeColor="text1"/>
          <w:sz w:val="22"/>
          <w:szCs w:val="22"/>
        </w:rPr>
        <w:t>Accountability</w:t>
      </w:r>
    </w:p>
    <w:p w14:paraId="6FF4284F" w14:textId="783EDEBA" w:rsidR="00594D00" w:rsidRPr="00594D00" w:rsidRDefault="00594D00" w:rsidP="00594D00">
      <w:pPr>
        <w:spacing w:after="60" w:line="240" w:lineRule="auto"/>
        <w:ind w:left="360"/>
        <w:jc w:val="left"/>
      </w:pPr>
      <w:r w:rsidRPr="00594D00">
        <w:t xml:space="preserve">The Clinical Leads will be directly accountable to the GMNISDN Co-Directors for their network related work. Support for the role will include regular 1-2-1 meetings as well as attendance in network team meetings and at other relevant groups within the network’s governance framework </w:t>
      </w:r>
    </w:p>
    <w:p w14:paraId="23CA0EF1" w14:textId="77777777" w:rsidR="00594D00" w:rsidRDefault="00594D00">
      <w:pPr>
        <w:spacing w:line="259" w:lineRule="auto"/>
        <w:jc w:val="left"/>
      </w:pPr>
      <w:r>
        <w:br w:type="page"/>
      </w:r>
    </w:p>
    <w:p w14:paraId="55436D2D" w14:textId="04BB62CD" w:rsidR="00A8383F" w:rsidRDefault="00A8383F" w:rsidP="00594D00">
      <w:pPr>
        <w:spacing w:after="60"/>
        <w:ind w:left="360"/>
        <w:jc w:val="center"/>
      </w:pPr>
      <w:r w:rsidRPr="00B40EA6">
        <w:rPr>
          <w:b/>
        </w:rPr>
        <w:lastRenderedPageBreak/>
        <w:t>PERSON SPECIFICATION</w:t>
      </w:r>
    </w:p>
    <w:tbl>
      <w:tblPr>
        <w:tblW w:w="102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82"/>
        <w:gridCol w:w="1276"/>
        <w:gridCol w:w="1276"/>
      </w:tblGrid>
      <w:tr w:rsidR="00A8383F" w14:paraId="4A097A7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6C0347D" w14:textId="77777777" w:rsidR="00A8383F" w:rsidRPr="0085597A" w:rsidRDefault="00A8383F" w:rsidP="00450B53">
            <w:pPr>
              <w:spacing w:after="60" w:line="240" w:lineRule="auto"/>
              <w:rPr>
                <w:rFonts w:cs="Arial"/>
              </w:rPr>
            </w:pPr>
            <w:r w:rsidRPr="0085597A">
              <w:rPr>
                <w:rFonts w:cs="Arial"/>
                <w:b/>
              </w:rPr>
              <w:t>Qualifications</w:t>
            </w:r>
          </w:p>
        </w:tc>
        <w:tc>
          <w:tcPr>
            <w:tcW w:w="1276" w:type="dxa"/>
            <w:tcBorders>
              <w:top w:val="single" w:sz="6" w:space="0" w:color="000000"/>
              <w:left w:val="single" w:sz="6" w:space="0" w:color="000000"/>
              <w:bottom w:val="single" w:sz="6" w:space="0" w:color="000000"/>
              <w:right w:val="single" w:sz="6" w:space="0" w:color="000000"/>
            </w:tcBorders>
            <w:vAlign w:val="center"/>
          </w:tcPr>
          <w:p w14:paraId="66AA4A6B" w14:textId="77777777" w:rsidR="00A8383F" w:rsidRPr="0085597A" w:rsidRDefault="00A8383F" w:rsidP="00450B53">
            <w:pPr>
              <w:spacing w:after="60" w:line="240" w:lineRule="auto"/>
              <w:jc w:val="center"/>
              <w:rPr>
                <w:rFonts w:cs="Arial"/>
              </w:rPr>
            </w:pPr>
            <w:r w:rsidRPr="0085597A">
              <w:rPr>
                <w:rFonts w:cs="Arial"/>
                <w:b/>
                <w:i/>
              </w:rPr>
              <w:t>Essential</w:t>
            </w:r>
          </w:p>
        </w:tc>
        <w:tc>
          <w:tcPr>
            <w:tcW w:w="1276" w:type="dxa"/>
            <w:tcBorders>
              <w:top w:val="single" w:sz="6" w:space="0" w:color="000000"/>
              <w:left w:val="single" w:sz="6" w:space="0" w:color="000000"/>
              <w:bottom w:val="single" w:sz="6" w:space="0" w:color="000000"/>
              <w:right w:val="single" w:sz="6" w:space="0" w:color="000000"/>
            </w:tcBorders>
            <w:vAlign w:val="center"/>
          </w:tcPr>
          <w:p w14:paraId="2DF5CEC0" w14:textId="77777777" w:rsidR="00A8383F" w:rsidRPr="0085597A" w:rsidRDefault="00A8383F" w:rsidP="00450B53">
            <w:pPr>
              <w:spacing w:after="60" w:line="240" w:lineRule="auto"/>
              <w:jc w:val="center"/>
              <w:rPr>
                <w:rFonts w:cs="Arial"/>
              </w:rPr>
            </w:pPr>
            <w:r w:rsidRPr="0085597A">
              <w:rPr>
                <w:rFonts w:cs="Arial"/>
                <w:b/>
                <w:i/>
              </w:rPr>
              <w:t>Desirable</w:t>
            </w:r>
          </w:p>
        </w:tc>
      </w:tr>
      <w:tr w:rsidR="00F45ED0" w14:paraId="3593BEF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8ABCB1E" w14:textId="36E67F8D" w:rsidR="00F45ED0" w:rsidRPr="0085597A" w:rsidRDefault="00F45ED0" w:rsidP="00F45ED0">
            <w:pPr>
              <w:spacing w:after="60" w:line="240" w:lineRule="auto"/>
              <w:rPr>
                <w:rFonts w:cs="Arial"/>
              </w:rPr>
            </w:pPr>
            <w:r w:rsidRPr="0085597A">
              <w:rPr>
                <w:rFonts w:cs="Arial"/>
              </w:rPr>
              <w:t>Degree in a relevant profession</w:t>
            </w:r>
          </w:p>
        </w:tc>
        <w:tc>
          <w:tcPr>
            <w:tcW w:w="1276" w:type="dxa"/>
            <w:tcBorders>
              <w:top w:val="single" w:sz="6" w:space="0" w:color="000000"/>
              <w:left w:val="single" w:sz="6" w:space="0" w:color="000000"/>
              <w:bottom w:val="single" w:sz="6" w:space="0" w:color="000000"/>
              <w:right w:val="single" w:sz="6" w:space="0" w:color="000000"/>
            </w:tcBorders>
            <w:vAlign w:val="center"/>
          </w:tcPr>
          <w:p w14:paraId="219C3E54" w14:textId="7C4F66A0" w:rsidR="00F45ED0" w:rsidRPr="0085597A" w:rsidRDefault="009D7453"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20FDCBC" w14:textId="77777777" w:rsidR="00F45ED0" w:rsidRPr="0085597A" w:rsidRDefault="00F45ED0" w:rsidP="00450B53">
            <w:pPr>
              <w:spacing w:after="60" w:line="240" w:lineRule="auto"/>
              <w:jc w:val="center"/>
              <w:rPr>
                <w:rFonts w:cs="Arial"/>
              </w:rPr>
            </w:pPr>
          </w:p>
        </w:tc>
      </w:tr>
      <w:tr w:rsidR="00A8383F" w14:paraId="61A9A905" w14:textId="77777777" w:rsidTr="0085597A">
        <w:trPr>
          <w:trHeight w:val="322"/>
        </w:trPr>
        <w:tc>
          <w:tcPr>
            <w:tcW w:w="7682" w:type="dxa"/>
            <w:tcBorders>
              <w:top w:val="single" w:sz="6" w:space="0" w:color="000000"/>
              <w:left w:val="single" w:sz="6" w:space="0" w:color="000000"/>
              <w:bottom w:val="single" w:sz="6" w:space="0" w:color="000000"/>
              <w:right w:val="single" w:sz="6" w:space="0" w:color="000000"/>
            </w:tcBorders>
            <w:vAlign w:val="center"/>
          </w:tcPr>
          <w:p w14:paraId="0011B2B9" w14:textId="61D18D39" w:rsidR="00A8383F" w:rsidRPr="0085597A" w:rsidRDefault="00A8383F" w:rsidP="00F45ED0">
            <w:pPr>
              <w:spacing w:after="60" w:line="240" w:lineRule="auto"/>
              <w:rPr>
                <w:rFonts w:cs="Arial"/>
              </w:rPr>
            </w:pPr>
            <w:r w:rsidRPr="0085597A">
              <w:rPr>
                <w:rFonts w:cs="Arial"/>
              </w:rPr>
              <w:t>Registered with the</w:t>
            </w:r>
            <w:r w:rsidR="00F45ED0" w:rsidRPr="0085597A">
              <w:rPr>
                <w:rFonts w:cs="Arial"/>
              </w:rPr>
              <w:t xml:space="preserve"> </w:t>
            </w:r>
            <w:r w:rsidR="00A31CE7">
              <w:rPr>
                <w:rFonts w:cs="Arial"/>
              </w:rPr>
              <w:t>NMC</w:t>
            </w:r>
            <w:r w:rsidR="00F45ED0" w:rsidRPr="0085597A">
              <w:rPr>
                <w:rFonts w:cs="Arial"/>
              </w:rPr>
              <w:t xml:space="preserve"> and registered to practice</w:t>
            </w:r>
          </w:p>
        </w:tc>
        <w:tc>
          <w:tcPr>
            <w:tcW w:w="1276" w:type="dxa"/>
            <w:tcBorders>
              <w:top w:val="single" w:sz="6" w:space="0" w:color="000000"/>
              <w:left w:val="single" w:sz="6" w:space="0" w:color="000000"/>
              <w:bottom w:val="single" w:sz="6" w:space="0" w:color="000000"/>
              <w:right w:val="single" w:sz="6" w:space="0" w:color="000000"/>
            </w:tcBorders>
            <w:vAlign w:val="center"/>
          </w:tcPr>
          <w:p w14:paraId="64EDCC17"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1BB8352" w14:textId="77777777" w:rsidR="00A8383F" w:rsidRPr="0085597A" w:rsidRDefault="00A8383F" w:rsidP="00450B53">
            <w:pPr>
              <w:spacing w:after="60" w:line="240" w:lineRule="auto"/>
              <w:jc w:val="center"/>
              <w:rPr>
                <w:rFonts w:cs="Arial"/>
              </w:rPr>
            </w:pPr>
          </w:p>
        </w:tc>
      </w:tr>
      <w:tr w:rsidR="00F45ED0" w14:paraId="4CF6BF80"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4C6028D" w14:textId="1B4D0ADB" w:rsidR="00F45ED0" w:rsidRPr="0085597A" w:rsidRDefault="00F45ED0" w:rsidP="00450B53">
            <w:pPr>
              <w:spacing w:after="60" w:line="240" w:lineRule="auto"/>
              <w:rPr>
                <w:rStyle w:val="normalchar"/>
                <w:rFonts w:eastAsia="Arial" w:cs="Arial"/>
              </w:rPr>
            </w:pPr>
            <w:r w:rsidRPr="0085597A">
              <w:rPr>
                <w:rStyle w:val="normalchar"/>
                <w:rFonts w:eastAsia="Arial" w:cs="Arial"/>
              </w:rPr>
              <w:t xml:space="preserve">Member of a relevant </w:t>
            </w:r>
            <w:r w:rsidR="00E3286D" w:rsidRPr="0085597A">
              <w:rPr>
                <w:rStyle w:val="normalchar"/>
                <w:rFonts w:eastAsia="Arial" w:cs="Arial"/>
              </w:rPr>
              <w:t xml:space="preserve">neurological or stroke </w:t>
            </w:r>
            <w:r w:rsidRPr="0085597A">
              <w:rPr>
                <w:rStyle w:val="normalchar"/>
                <w:rFonts w:eastAsia="Arial" w:cs="Arial"/>
              </w:rPr>
              <w:t>specialist interest group</w:t>
            </w:r>
            <w:r w:rsidR="00CB7FAC" w:rsidRPr="0085597A">
              <w:rPr>
                <w:rStyle w:val="normalchar"/>
                <w:rFonts w:eastAsia="Arial" w:cs="Arial"/>
              </w:rPr>
              <w:t xml:space="preserve"> </w:t>
            </w:r>
            <w:r w:rsidR="00A31CE7">
              <w:rPr>
                <w:rStyle w:val="normalchar"/>
                <w:rFonts w:eastAsia="Arial" w:cs="Arial"/>
              </w:rPr>
              <w:t>e.g. NSNF</w:t>
            </w:r>
          </w:p>
        </w:tc>
        <w:tc>
          <w:tcPr>
            <w:tcW w:w="1276" w:type="dxa"/>
            <w:tcBorders>
              <w:top w:val="single" w:sz="6" w:space="0" w:color="000000"/>
              <w:left w:val="single" w:sz="6" w:space="0" w:color="000000"/>
              <w:bottom w:val="single" w:sz="6" w:space="0" w:color="000000"/>
              <w:right w:val="single" w:sz="6" w:space="0" w:color="000000"/>
            </w:tcBorders>
            <w:vAlign w:val="center"/>
          </w:tcPr>
          <w:p w14:paraId="7B5CBDFA" w14:textId="77777777" w:rsidR="00F45ED0" w:rsidRPr="0085597A" w:rsidRDefault="00F45ED0"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FF10919" w14:textId="4C62281D" w:rsidR="00F45ED0" w:rsidRPr="0085597A" w:rsidRDefault="00CE6EE6" w:rsidP="00450B53">
            <w:pPr>
              <w:spacing w:after="60" w:line="240" w:lineRule="auto"/>
              <w:jc w:val="center"/>
              <w:rPr>
                <w:rFonts w:cs="Arial"/>
              </w:rPr>
            </w:pPr>
            <w:r w:rsidRPr="0085597A">
              <w:rPr>
                <w:rFonts w:eastAsia="Arial Unicode MS" w:cs="Arial"/>
              </w:rPr>
              <w:t>√</w:t>
            </w:r>
          </w:p>
        </w:tc>
      </w:tr>
      <w:tr w:rsidR="00CB7FAC" w14:paraId="1993E08F"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11D6CEA" w14:textId="77777777" w:rsidR="00CB7FAC" w:rsidRPr="0085597A" w:rsidRDefault="00CB7FAC" w:rsidP="00450B53">
            <w:pPr>
              <w:spacing w:after="60" w:line="240" w:lineRule="auto"/>
              <w:rPr>
                <w:rStyle w:val="normalchar"/>
                <w:rFonts w:eastAsia="Arial" w:cs="Arial"/>
              </w:rPr>
            </w:pPr>
            <w:r w:rsidRPr="0085597A">
              <w:rPr>
                <w:rStyle w:val="normalchar"/>
                <w:rFonts w:eastAsia="Arial" w:cs="Arial"/>
              </w:rPr>
              <w:t xml:space="preserve">Leadership training </w:t>
            </w:r>
          </w:p>
        </w:tc>
        <w:tc>
          <w:tcPr>
            <w:tcW w:w="1276" w:type="dxa"/>
            <w:tcBorders>
              <w:top w:val="single" w:sz="6" w:space="0" w:color="000000"/>
              <w:left w:val="single" w:sz="6" w:space="0" w:color="000000"/>
              <w:bottom w:val="single" w:sz="6" w:space="0" w:color="000000"/>
              <w:right w:val="single" w:sz="6" w:space="0" w:color="000000"/>
            </w:tcBorders>
            <w:vAlign w:val="center"/>
          </w:tcPr>
          <w:p w14:paraId="50E81790" w14:textId="75961460" w:rsidR="00CB7FAC" w:rsidRPr="0085597A" w:rsidRDefault="00CE6EE6"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2DCBEE2" w14:textId="77777777" w:rsidR="00CB7FAC" w:rsidRPr="0085597A" w:rsidRDefault="00CB7FAC" w:rsidP="00450B53">
            <w:pPr>
              <w:spacing w:after="60" w:line="240" w:lineRule="auto"/>
              <w:jc w:val="center"/>
              <w:rPr>
                <w:rFonts w:cs="Arial"/>
              </w:rPr>
            </w:pPr>
          </w:p>
        </w:tc>
      </w:tr>
      <w:tr w:rsidR="00F45ED0" w14:paraId="3B8F5435"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91A9C8C" w14:textId="1B1980D7" w:rsidR="00F45ED0" w:rsidRPr="0085597A" w:rsidRDefault="00E3286D" w:rsidP="00450B53">
            <w:pPr>
              <w:spacing w:after="60" w:line="240" w:lineRule="auto"/>
              <w:rPr>
                <w:rFonts w:cs="Arial"/>
                <w:b/>
              </w:rPr>
            </w:pPr>
            <w:r w:rsidRPr="0085597A">
              <w:rPr>
                <w:rStyle w:val="normalchar"/>
                <w:rFonts w:eastAsia="Arial" w:cs="Arial"/>
              </w:rPr>
              <w:t>Masters level education</w:t>
            </w:r>
            <w:r w:rsidR="009D7453">
              <w:rPr>
                <w:rStyle w:val="normalchar"/>
                <w:rFonts w:eastAsia="Arial" w:cs="Arial"/>
              </w:rPr>
              <w:t>,</w:t>
            </w:r>
            <w:r w:rsidRPr="0085597A">
              <w:rPr>
                <w:rStyle w:val="normalchar"/>
                <w:rFonts w:eastAsia="Arial" w:cs="Arial"/>
              </w:rPr>
              <w:t xml:space="preserve"> either relevant modules or degree</w:t>
            </w:r>
          </w:p>
        </w:tc>
        <w:tc>
          <w:tcPr>
            <w:tcW w:w="1276" w:type="dxa"/>
            <w:tcBorders>
              <w:top w:val="single" w:sz="6" w:space="0" w:color="000000"/>
              <w:left w:val="single" w:sz="6" w:space="0" w:color="000000"/>
              <w:bottom w:val="single" w:sz="6" w:space="0" w:color="000000"/>
              <w:right w:val="single" w:sz="6" w:space="0" w:color="000000"/>
            </w:tcBorders>
            <w:vAlign w:val="center"/>
          </w:tcPr>
          <w:p w14:paraId="6CF49573" w14:textId="6BE7ED4E" w:rsidR="00F45ED0" w:rsidRPr="0085597A" w:rsidRDefault="00CE6EE6"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E1660DF" w14:textId="77777777" w:rsidR="00F45ED0" w:rsidRPr="0085597A" w:rsidRDefault="00F45ED0" w:rsidP="00450B53">
            <w:pPr>
              <w:spacing w:after="60" w:line="240" w:lineRule="auto"/>
              <w:jc w:val="center"/>
              <w:rPr>
                <w:rFonts w:cs="Arial"/>
              </w:rPr>
            </w:pPr>
          </w:p>
        </w:tc>
      </w:tr>
      <w:tr w:rsidR="00A8383F" w14:paraId="30A51C15"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49E3F36" w14:textId="4486A889" w:rsidR="00A8383F" w:rsidRPr="0085597A" w:rsidRDefault="00A8383F" w:rsidP="00450B53">
            <w:pPr>
              <w:spacing w:after="60" w:line="240" w:lineRule="auto"/>
              <w:rPr>
                <w:rFonts w:cs="Arial"/>
              </w:rPr>
            </w:pPr>
            <w:r w:rsidRPr="0085597A">
              <w:rPr>
                <w:rFonts w:cs="Arial"/>
                <w:b/>
              </w:rPr>
              <w:t>Experience</w:t>
            </w:r>
          </w:p>
        </w:tc>
        <w:tc>
          <w:tcPr>
            <w:tcW w:w="1276" w:type="dxa"/>
            <w:tcBorders>
              <w:top w:val="single" w:sz="6" w:space="0" w:color="000000"/>
              <w:left w:val="single" w:sz="6" w:space="0" w:color="000000"/>
              <w:bottom w:val="single" w:sz="6" w:space="0" w:color="000000"/>
              <w:right w:val="single" w:sz="6" w:space="0" w:color="000000"/>
            </w:tcBorders>
            <w:vAlign w:val="center"/>
          </w:tcPr>
          <w:p w14:paraId="45EBB8CF"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F1DADE5" w14:textId="77777777" w:rsidR="00A8383F" w:rsidRPr="0085597A" w:rsidRDefault="00A8383F" w:rsidP="00450B53">
            <w:pPr>
              <w:spacing w:after="60" w:line="240" w:lineRule="auto"/>
              <w:jc w:val="center"/>
              <w:rPr>
                <w:rFonts w:cs="Arial"/>
              </w:rPr>
            </w:pPr>
          </w:p>
        </w:tc>
      </w:tr>
      <w:tr w:rsidR="00A8383F" w14:paraId="5059DEA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9332F10" w14:textId="4BB87328" w:rsidR="00A8383F" w:rsidRPr="0085597A" w:rsidRDefault="00CB7FAC" w:rsidP="00CB7FAC">
            <w:pPr>
              <w:spacing w:after="60" w:line="240" w:lineRule="auto"/>
              <w:rPr>
                <w:rFonts w:cs="Arial"/>
              </w:rPr>
            </w:pPr>
            <w:r w:rsidRPr="0085597A">
              <w:rPr>
                <w:rFonts w:cs="Arial"/>
              </w:rPr>
              <w:t xml:space="preserve">Working at a senior level </w:t>
            </w:r>
            <w:r w:rsidR="00530EA1">
              <w:rPr>
                <w:rFonts w:cs="Arial"/>
              </w:rPr>
              <w:t>(</w:t>
            </w:r>
            <w:r w:rsidRPr="0085597A">
              <w:rPr>
                <w:rFonts w:cs="Arial"/>
              </w:rPr>
              <w:t>band 7 or above</w:t>
            </w:r>
            <w:r w:rsidR="00530EA1">
              <w:rPr>
                <w:rFonts w:cs="Arial"/>
              </w:rPr>
              <w:t>)</w:t>
            </w:r>
            <w:r w:rsidR="00D92EB4">
              <w:rPr>
                <w:rFonts w:cs="Arial"/>
              </w:rPr>
              <w:t xml:space="preserve">, </w:t>
            </w:r>
            <w:r w:rsidR="00530EA1">
              <w:rPr>
                <w:rFonts w:cs="Arial"/>
              </w:rPr>
              <w:t>in</w:t>
            </w:r>
            <w:r w:rsidR="0085597A" w:rsidRPr="0085597A">
              <w:rPr>
                <w:rStyle w:val="normalchar"/>
                <w:rFonts w:eastAsia="Arial" w:cs="Arial"/>
              </w:rPr>
              <w:t xml:space="preserve"> </w:t>
            </w:r>
            <w:r w:rsidR="00D92EB4">
              <w:rPr>
                <w:rStyle w:val="normalchar"/>
                <w:rFonts w:eastAsia="Arial" w:cs="Arial"/>
              </w:rPr>
              <w:t xml:space="preserve">Greater Manchester </w:t>
            </w:r>
            <w:r w:rsidR="0085597A" w:rsidRPr="0085597A">
              <w:rPr>
                <w:rStyle w:val="normalchar"/>
                <w:rFonts w:eastAsia="Arial" w:cs="Arial"/>
              </w:rPr>
              <w:t xml:space="preserve">stroke </w:t>
            </w:r>
            <w:r w:rsidR="00530EA1">
              <w:rPr>
                <w:rStyle w:val="normalchar"/>
                <w:rFonts w:eastAsia="Arial" w:cs="Arial"/>
              </w:rPr>
              <w:t>inpatient 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4BA1660F"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9D520D9" w14:textId="77777777" w:rsidR="00A8383F" w:rsidRPr="0085597A" w:rsidRDefault="00A8383F" w:rsidP="00450B53">
            <w:pPr>
              <w:spacing w:after="60" w:line="240" w:lineRule="auto"/>
              <w:jc w:val="center"/>
              <w:rPr>
                <w:rFonts w:cs="Arial"/>
              </w:rPr>
            </w:pPr>
          </w:p>
        </w:tc>
      </w:tr>
      <w:tr w:rsidR="00E3286D" w14:paraId="205DC2E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A097130" w14:textId="7715A79E" w:rsidR="00E3286D" w:rsidRPr="0085597A" w:rsidRDefault="00E3286D" w:rsidP="00450B53">
            <w:pPr>
              <w:tabs>
                <w:tab w:val="center" w:pos="4320"/>
                <w:tab w:val="right" w:pos="8640"/>
              </w:tabs>
              <w:spacing w:after="60" w:line="240" w:lineRule="auto"/>
              <w:rPr>
                <w:rFonts w:cs="Arial"/>
              </w:rPr>
            </w:pPr>
            <w:r w:rsidRPr="0085597A">
              <w:rPr>
                <w:rFonts w:cs="Arial"/>
              </w:rPr>
              <w:t>Setting up services or new initiatives</w:t>
            </w:r>
            <w:r w:rsidR="0085597A">
              <w:rPr>
                <w:rFonts w:cs="Arial"/>
              </w:rPr>
              <w:t>/projects</w:t>
            </w:r>
            <w:r w:rsidRPr="0085597A">
              <w:rPr>
                <w:rFonts w:cs="Arial"/>
              </w:rPr>
              <w:t xml:space="preserve"> related to stroke</w:t>
            </w:r>
            <w:r w:rsidR="00530EA1">
              <w:rPr>
                <w:rFonts w:cs="Arial"/>
              </w:rPr>
              <w:t xml:space="preserve"> </w:t>
            </w:r>
            <w:r w:rsidRPr="0085597A">
              <w:rPr>
                <w:rFonts w:cs="Arial"/>
              </w:rPr>
              <w:t>patients</w:t>
            </w:r>
          </w:p>
        </w:tc>
        <w:tc>
          <w:tcPr>
            <w:tcW w:w="1276" w:type="dxa"/>
            <w:tcBorders>
              <w:top w:val="single" w:sz="6" w:space="0" w:color="000000"/>
              <w:left w:val="single" w:sz="6" w:space="0" w:color="000000"/>
              <w:bottom w:val="single" w:sz="6" w:space="0" w:color="000000"/>
              <w:right w:val="single" w:sz="6" w:space="0" w:color="000000"/>
            </w:tcBorders>
            <w:vAlign w:val="center"/>
          </w:tcPr>
          <w:p w14:paraId="37482517" w14:textId="20845B3A" w:rsidR="00E3286D" w:rsidRPr="0085597A" w:rsidRDefault="0085597A"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5C3B759" w14:textId="77777777" w:rsidR="00E3286D" w:rsidRPr="0085597A" w:rsidRDefault="00E3286D" w:rsidP="00450B53">
            <w:pPr>
              <w:spacing w:after="60" w:line="240" w:lineRule="auto"/>
              <w:jc w:val="center"/>
              <w:rPr>
                <w:rFonts w:cs="Arial"/>
              </w:rPr>
            </w:pPr>
          </w:p>
        </w:tc>
      </w:tr>
      <w:tr w:rsidR="00A8383F" w14:paraId="0D567198"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80BBFA9" w14:textId="77777777" w:rsidR="00A8383F" w:rsidRPr="0085597A" w:rsidRDefault="00A8383F" w:rsidP="00450B53">
            <w:pPr>
              <w:tabs>
                <w:tab w:val="center" w:pos="4320"/>
                <w:tab w:val="right" w:pos="8640"/>
              </w:tabs>
              <w:spacing w:after="60" w:line="240" w:lineRule="auto"/>
              <w:rPr>
                <w:rFonts w:cs="Arial"/>
              </w:rPr>
            </w:pPr>
            <w:r w:rsidRPr="0085597A">
              <w:rPr>
                <w:rFonts w:cs="Arial"/>
              </w:rPr>
              <w:t>Facilitating and/or leading significant change</w:t>
            </w:r>
          </w:p>
        </w:tc>
        <w:tc>
          <w:tcPr>
            <w:tcW w:w="1276" w:type="dxa"/>
            <w:tcBorders>
              <w:top w:val="single" w:sz="6" w:space="0" w:color="000000"/>
              <w:left w:val="single" w:sz="6" w:space="0" w:color="000000"/>
              <w:bottom w:val="single" w:sz="6" w:space="0" w:color="000000"/>
              <w:right w:val="single" w:sz="6" w:space="0" w:color="000000"/>
            </w:tcBorders>
            <w:vAlign w:val="center"/>
          </w:tcPr>
          <w:p w14:paraId="05C48DC4"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07F43BC" w14:textId="77777777" w:rsidR="00A8383F" w:rsidRPr="0085597A" w:rsidRDefault="00A8383F" w:rsidP="00450B53">
            <w:pPr>
              <w:spacing w:after="60" w:line="240" w:lineRule="auto"/>
              <w:jc w:val="center"/>
              <w:rPr>
                <w:rFonts w:cs="Arial"/>
              </w:rPr>
            </w:pPr>
          </w:p>
        </w:tc>
      </w:tr>
      <w:tr w:rsidR="00A8383F" w14:paraId="52B51902" w14:textId="77777777" w:rsidTr="0085597A">
        <w:trPr>
          <w:trHeight w:val="254"/>
        </w:trPr>
        <w:tc>
          <w:tcPr>
            <w:tcW w:w="7682" w:type="dxa"/>
            <w:tcBorders>
              <w:top w:val="single" w:sz="6" w:space="0" w:color="000000"/>
              <w:left w:val="single" w:sz="6" w:space="0" w:color="000000"/>
              <w:bottom w:val="single" w:sz="6" w:space="0" w:color="000000"/>
              <w:right w:val="single" w:sz="6" w:space="0" w:color="000000"/>
            </w:tcBorders>
            <w:vAlign w:val="center"/>
          </w:tcPr>
          <w:p w14:paraId="48509615" w14:textId="77777777" w:rsidR="00A8383F" w:rsidRPr="0085597A" w:rsidRDefault="00A8383F" w:rsidP="00450B53">
            <w:pPr>
              <w:spacing w:after="60" w:line="240" w:lineRule="auto"/>
              <w:rPr>
                <w:rFonts w:cs="Arial"/>
              </w:rPr>
            </w:pPr>
            <w:r w:rsidRPr="0085597A">
              <w:rPr>
                <w:rFonts w:cs="Arial"/>
              </w:rPr>
              <w:t>Working across organisational boundaries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69A7081"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DDAECA3" w14:textId="77777777" w:rsidR="00A8383F" w:rsidRPr="0085597A" w:rsidRDefault="00A8383F" w:rsidP="00450B53">
            <w:pPr>
              <w:spacing w:after="60" w:line="240" w:lineRule="auto"/>
              <w:jc w:val="center"/>
              <w:rPr>
                <w:rFonts w:cs="Arial"/>
              </w:rPr>
            </w:pPr>
          </w:p>
        </w:tc>
      </w:tr>
      <w:tr w:rsidR="00A8383F" w14:paraId="492CEE3E" w14:textId="77777777" w:rsidTr="00B40EA6">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088D3BDE" w14:textId="77777777" w:rsidR="00A8383F" w:rsidRPr="0085597A" w:rsidRDefault="00A8383F" w:rsidP="00450B53">
            <w:pPr>
              <w:spacing w:after="60" w:line="240" w:lineRule="auto"/>
              <w:rPr>
                <w:rFonts w:cs="Arial"/>
              </w:rPr>
            </w:pPr>
            <w:r w:rsidRPr="0085597A">
              <w:rPr>
                <w:rFonts w:cs="Arial"/>
              </w:rPr>
              <w:t>Working in a network or similar leadership role</w:t>
            </w:r>
          </w:p>
        </w:tc>
        <w:tc>
          <w:tcPr>
            <w:tcW w:w="1276" w:type="dxa"/>
            <w:tcBorders>
              <w:top w:val="single" w:sz="6" w:space="0" w:color="000000"/>
              <w:left w:val="single" w:sz="6" w:space="0" w:color="000000"/>
              <w:bottom w:val="single" w:sz="6" w:space="0" w:color="000000"/>
              <w:right w:val="single" w:sz="6" w:space="0" w:color="000000"/>
            </w:tcBorders>
            <w:vAlign w:val="center"/>
          </w:tcPr>
          <w:p w14:paraId="2D3E7AD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0FB0649"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50A68311" w14:textId="77777777" w:rsidTr="00B40EA6">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5BBCA48D" w14:textId="77777777" w:rsidR="00A8383F" w:rsidRPr="0085597A" w:rsidRDefault="00A8383F" w:rsidP="00450B53">
            <w:pPr>
              <w:spacing w:after="60" w:line="240" w:lineRule="auto"/>
              <w:rPr>
                <w:rFonts w:cs="Arial"/>
              </w:rPr>
            </w:pPr>
            <w:r w:rsidRPr="0085597A">
              <w:rPr>
                <w:rFonts w:cs="Arial"/>
              </w:rPr>
              <w:t>Managing or leading programmes or projects</w:t>
            </w:r>
          </w:p>
        </w:tc>
        <w:tc>
          <w:tcPr>
            <w:tcW w:w="1276" w:type="dxa"/>
            <w:tcBorders>
              <w:top w:val="single" w:sz="6" w:space="0" w:color="000000"/>
              <w:left w:val="single" w:sz="6" w:space="0" w:color="000000"/>
              <w:bottom w:val="single" w:sz="6" w:space="0" w:color="000000"/>
              <w:right w:val="single" w:sz="6" w:space="0" w:color="000000"/>
            </w:tcBorders>
            <w:vAlign w:val="center"/>
          </w:tcPr>
          <w:p w14:paraId="6F01A1DE"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CABAA06"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0E803EF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EFF09AE" w14:textId="77777777" w:rsidR="00A8383F" w:rsidRPr="0085597A" w:rsidRDefault="00A8383F" w:rsidP="00450B53">
            <w:pPr>
              <w:spacing w:after="60" w:line="240" w:lineRule="auto"/>
              <w:rPr>
                <w:rFonts w:cs="Arial"/>
              </w:rPr>
            </w:pPr>
            <w:r w:rsidRPr="0085597A">
              <w:rPr>
                <w:rFonts w:cs="Arial"/>
                <w:b/>
              </w:rPr>
              <w:t>Personal qualities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39231E4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34D108A" w14:textId="77777777" w:rsidR="00A8383F" w:rsidRPr="0085597A" w:rsidRDefault="00A8383F" w:rsidP="00450B53">
            <w:pPr>
              <w:spacing w:after="60" w:line="240" w:lineRule="auto"/>
              <w:jc w:val="center"/>
              <w:rPr>
                <w:rFonts w:cs="Arial"/>
              </w:rPr>
            </w:pPr>
          </w:p>
        </w:tc>
      </w:tr>
      <w:tr w:rsidR="00A8383F" w14:paraId="484852B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8FBA852" w14:textId="1055AC27" w:rsidR="00A8383F" w:rsidRPr="0085597A" w:rsidRDefault="00A8383F" w:rsidP="00450B53">
            <w:pPr>
              <w:spacing w:after="60" w:line="240" w:lineRule="auto"/>
              <w:rPr>
                <w:rFonts w:cs="Arial"/>
              </w:rPr>
            </w:pPr>
            <w:r w:rsidRPr="0085597A">
              <w:rPr>
                <w:rFonts w:cs="Arial"/>
              </w:rPr>
              <w:t>Committed to improving stroke services by encouraging the collaboration and empowerment of local providers and patients/carers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19754CE6"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413D7BD" w14:textId="77777777" w:rsidR="00A8383F" w:rsidRPr="0085597A" w:rsidRDefault="00A8383F" w:rsidP="00450B53">
            <w:pPr>
              <w:spacing w:after="60" w:line="240" w:lineRule="auto"/>
              <w:jc w:val="center"/>
              <w:rPr>
                <w:rFonts w:cs="Arial"/>
              </w:rPr>
            </w:pPr>
          </w:p>
        </w:tc>
      </w:tr>
      <w:tr w:rsidR="00A8383F" w14:paraId="4A595F8C" w14:textId="77777777" w:rsidTr="00B40EA6">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199AF7C7" w14:textId="77777777" w:rsidR="00A8383F" w:rsidRPr="0085597A" w:rsidRDefault="00A8383F" w:rsidP="00450B53">
            <w:pPr>
              <w:spacing w:after="60" w:line="240" w:lineRule="auto"/>
              <w:rPr>
                <w:rFonts w:cs="Arial"/>
              </w:rPr>
            </w:pPr>
            <w:r w:rsidRPr="0085597A">
              <w:rPr>
                <w:rFonts w:cs="Arial"/>
              </w:rPr>
              <w:t xml:space="preserve">Able to be neutral and detach from existing organisational loyalties </w:t>
            </w:r>
          </w:p>
        </w:tc>
        <w:tc>
          <w:tcPr>
            <w:tcW w:w="1276" w:type="dxa"/>
            <w:tcBorders>
              <w:top w:val="single" w:sz="6" w:space="0" w:color="000000"/>
              <w:left w:val="single" w:sz="6" w:space="0" w:color="000000"/>
              <w:bottom w:val="single" w:sz="6" w:space="0" w:color="000000"/>
              <w:right w:val="single" w:sz="6" w:space="0" w:color="000000"/>
            </w:tcBorders>
            <w:vAlign w:val="center"/>
          </w:tcPr>
          <w:p w14:paraId="69203BF9"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4A99F85" w14:textId="77777777" w:rsidR="00A8383F" w:rsidRPr="0085597A" w:rsidRDefault="00A8383F" w:rsidP="00450B53">
            <w:pPr>
              <w:spacing w:after="60" w:line="240" w:lineRule="auto"/>
              <w:jc w:val="center"/>
              <w:rPr>
                <w:rFonts w:cs="Arial"/>
              </w:rPr>
            </w:pPr>
          </w:p>
        </w:tc>
      </w:tr>
      <w:tr w:rsidR="00A8383F" w14:paraId="01C2619A" w14:textId="77777777" w:rsidTr="00B40EA6">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61B35A78" w14:textId="77777777" w:rsidR="00A8383F" w:rsidRPr="0085597A" w:rsidRDefault="00A8383F" w:rsidP="00450B53">
            <w:pPr>
              <w:spacing w:after="60" w:line="240" w:lineRule="auto"/>
              <w:rPr>
                <w:rFonts w:cs="Arial"/>
              </w:rPr>
            </w:pPr>
            <w:r w:rsidRPr="0085597A">
              <w:rPr>
                <w:rFonts w:cs="Arial"/>
              </w:rPr>
              <w:t>Open minded and able to listen/understand the viewpoints of others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38A29AEA"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11DDD5F" w14:textId="77777777" w:rsidR="00A8383F" w:rsidRPr="0085597A" w:rsidRDefault="00A8383F" w:rsidP="00450B53">
            <w:pPr>
              <w:spacing w:after="60" w:line="240" w:lineRule="auto"/>
              <w:jc w:val="center"/>
              <w:rPr>
                <w:rFonts w:cs="Arial"/>
              </w:rPr>
            </w:pPr>
          </w:p>
        </w:tc>
      </w:tr>
      <w:tr w:rsidR="00A8383F" w14:paraId="16ED128B"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9270D7D" w14:textId="77777777" w:rsidR="00A8383F" w:rsidRPr="0085597A" w:rsidRDefault="00A8383F" w:rsidP="00450B53">
            <w:pPr>
              <w:spacing w:after="60" w:line="240" w:lineRule="auto"/>
              <w:rPr>
                <w:rFonts w:cs="Arial"/>
              </w:rPr>
            </w:pPr>
            <w:r w:rsidRPr="0085597A">
              <w:rPr>
                <w:rFonts w:cs="Arial"/>
              </w:rPr>
              <w:t>Self-motivated, pro-active and innovative</w:t>
            </w:r>
          </w:p>
        </w:tc>
        <w:tc>
          <w:tcPr>
            <w:tcW w:w="1276" w:type="dxa"/>
            <w:tcBorders>
              <w:top w:val="single" w:sz="6" w:space="0" w:color="000000"/>
              <w:left w:val="single" w:sz="6" w:space="0" w:color="000000"/>
              <w:bottom w:val="single" w:sz="6" w:space="0" w:color="000000"/>
              <w:right w:val="single" w:sz="6" w:space="0" w:color="000000"/>
            </w:tcBorders>
            <w:vAlign w:val="center"/>
          </w:tcPr>
          <w:p w14:paraId="0A3D4544"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B96E571" w14:textId="77777777" w:rsidR="00A8383F" w:rsidRPr="0085597A" w:rsidRDefault="00A8383F" w:rsidP="00450B53">
            <w:pPr>
              <w:spacing w:after="60" w:line="240" w:lineRule="auto"/>
              <w:jc w:val="center"/>
              <w:rPr>
                <w:rFonts w:cs="Arial"/>
              </w:rPr>
            </w:pPr>
          </w:p>
        </w:tc>
      </w:tr>
      <w:tr w:rsidR="00A8383F" w14:paraId="438BD63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FED26F4" w14:textId="77777777" w:rsidR="00A8383F" w:rsidRPr="0085597A" w:rsidRDefault="00A8383F" w:rsidP="00450B53">
            <w:pPr>
              <w:spacing w:after="60" w:line="240" w:lineRule="auto"/>
              <w:rPr>
                <w:rFonts w:cs="Arial"/>
              </w:rPr>
            </w:pPr>
            <w:r w:rsidRPr="0085597A">
              <w:rPr>
                <w:rFonts w:cs="Arial"/>
              </w:rPr>
              <w:t>Professional with positive reputation amongst peers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67FC2AEA"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0074FC3" w14:textId="77777777" w:rsidR="00A8383F" w:rsidRPr="0085597A" w:rsidRDefault="00A8383F" w:rsidP="00450B53">
            <w:pPr>
              <w:spacing w:after="60" w:line="240" w:lineRule="auto"/>
              <w:jc w:val="center"/>
              <w:rPr>
                <w:rFonts w:cs="Arial"/>
              </w:rPr>
            </w:pPr>
          </w:p>
        </w:tc>
      </w:tr>
      <w:tr w:rsidR="00A8383F" w14:paraId="1793A04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6A6B94D" w14:textId="793F5B12" w:rsidR="00A8383F" w:rsidRPr="0085597A" w:rsidRDefault="00A8383F" w:rsidP="00450B53">
            <w:pPr>
              <w:spacing w:after="60" w:line="240" w:lineRule="auto"/>
              <w:rPr>
                <w:rFonts w:cs="Arial"/>
              </w:rPr>
            </w:pPr>
            <w:r w:rsidRPr="0085597A">
              <w:rPr>
                <w:rFonts w:cs="Arial"/>
                <w:b/>
              </w:rPr>
              <w:t>Skills</w:t>
            </w:r>
            <w:r w:rsidR="00E3286D" w:rsidRPr="0085597A">
              <w:rPr>
                <w:rFonts w:cs="Arial"/>
                <w:b/>
              </w:rPr>
              <w:t xml:space="preserve"> /Knowledge</w:t>
            </w:r>
          </w:p>
        </w:tc>
        <w:tc>
          <w:tcPr>
            <w:tcW w:w="1276" w:type="dxa"/>
            <w:tcBorders>
              <w:top w:val="single" w:sz="6" w:space="0" w:color="000000"/>
              <w:left w:val="single" w:sz="6" w:space="0" w:color="000000"/>
              <w:bottom w:val="single" w:sz="6" w:space="0" w:color="000000"/>
              <w:right w:val="single" w:sz="6" w:space="0" w:color="000000"/>
            </w:tcBorders>
            <w:vAlign w:val="center"/>
          </w:tcPr>
          <w:p w14:paraId="251FA254"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9A344CF" w14:textId="77777777" w:rsidR="00A8383F" w:rsidRPr="0085597A" w:rsidRDefault="00A8383F" w:rsidP="00450B53">
            <w:pPr>
              <w:spacing w:after="60" w:line="240" w:lineRule="auto"/>
              <w:jc w:val="center"/>
              <w:rPr>
                <w:rFonts w:cs="Arial"/>
              </w:rPr>
            </w:pPr>
          </w:p>
        </w:tc>
      </w:tr>
      <w:tr w:rsidR="00DA60F0" w14:paraId="2642622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B8E32D1" w14:textId="3EE875B3" w:rsidR="00DA60F0" w:rsidRPr="0085597A" w:rsidRDefault="00DA60F0" w:rsidP="0085597A">
            <w:pPr>
              <w:spacing w:after="0" w:line="240" w:lineRule="auto"/>
              <w:jc w:val="left"/>
              <w:rPr>
                <w:rFonts w:eastAsia="Arial" w:cs="Arial"/>
                <w:bCs/>
              </w:rPr>
            </w:pPr>
            <w:r w:rsidRPr="0085597A">
              <w:rPr>
                <w:rFonts w:eastAsia="Arial" w:cs="Arial"/>
                <w:bCs/>
              </w:rPr>
              <w:t xml:space="preserve">Highly specialist knowledge and understanding in a broad range of neurological conditions or stroke and </w:t>
            </w:r>
            <w:r w:rsidR="0041472A">
              <w:rPr>
                <w:rFonts w:eastAsia="Arial" w:cs="Arial"/>
                <w:bCs/>
              </w:rPr>
              <w:t xml:space="preserve">their </w:t>
            </w:r>
            <w:r w:rsidRPr="0085597A">
              <w:rPr>
                <w:rFonts w:eastAsia="Arial" w:cs="Arial"/>
                <w:bCs/>
              </w:rPr>
              <w:t xml:space="preserve">associated </w:t>
            </w:r>
            <w:r w:rsidR="0041472A">
              <w:rPr>
                <w:rFonts w:eastAsia="Arial" w:cs="Arial"/>
                <w:bCs/>
              </w:rPr>
              <w:t>challenges</w:t>
            </w:r>
          </w:p>
        </w:tc>
        <w:tc>
          <w:tcPr>
            <w:tcW w:w="1276" w:type="dxa"/>
            <w:tcBorders>
              <w:top w:val="single" w:sz="6" w:space="0" w:color="000000"/>
              <w:left w:val="single" w:sz="6" w:space="0" w:color="000000"/>
              <w:bottom w:val="single" w:sz="6" w:space="0" w:color="000000"/>
              <w:right w:val="single" w:sz="6" w:space="0" w:color="000000"/>
            </w:tcBorders>
            <w:vAlign w:val="center"/>
          </w:tcPr>
          <w:p w14:paraId="7940674B" w14:textId="67C5F0A8" w:rsidR="00DA60F0" w:rsidRPr="0085597A" w:rsidRDefault="00CE6EE6"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36C7B39D" w14:textId="77777777" w:rsidR="00DA60F0" w:rsidRPr="0085597A" w:rsidRDefault="00DA60F0" w:rsidP="00450B53">
            <w:pPr>
              <w:spacing w:after="60" w:line="240" w:lineRule="auto"/>
              <w:jc w:val="center"/>
              <w:rPr>
                <w:rFonts w:cs="Arial"/>
              </w:rPr>
            </w:pPr>
          </w:p>
        </w:tc>
      </w:tr>
      <w:tr w:rsidR="00DA60F0" w14:paraId="403B303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2C97CA1" w14:textId="41BA05D8" w:rsidR="00DA60F0" w:rsidRPr="0085597A" w:rsidRDefault="00DA60F0" w:rsidP="0085597A">
            <w:pPr>
              <w:spacing w:after="0" w:line="240" w:lineRule="auto"/>
              <w:jc w:val="left"/>
              <w:rPr>
                <w:rFonts w:eastAsia="Arial" w:cs="Arial"/>
              </w:rPr>
            </w:pPr>
            <w:r w:rsidRPr="0085597A">
              <w:rPr>
                <w:rStyle w:val="normalchar"/>
                <w:rFonts w:eastAsia="Arial" w:cs="Arial"/>
              </w:rPr>
              <w:t xml:space="preserve">Awareness of relevant national guidance relating to area </w:t>
            </w:r>
          </w:p>
        </w:tc>
        <w:tc>
          <w:tcPr>
            <w:tcW w:w="1276" w:type="dxa"/>
            <w:tcBorders>
              <w:top w:val="single" w:sz="6" w:space="0" w:color="000000"/>
              <w:left w:val="single" w:sz="6" w:space="0" w:color="000000"/>
              <w:bottom w:val="single" w:sz="6" w:space="0" w:color="000000"/>
              <w:right w:val="single" w:sz="6" w:space="0" w:color="000000"/>
            </w:tcBorders>
            <w:vAlign w:val="center"/>
          </w:tcPr>
          <w:p w14:paraId="06BEDFAB" w14:textId="71E65B19" w:rsidR="00DA60F0" w:rsidRPr="0085597A" w:rsidRDefault="00CE6EE6"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39758EC" w14:textId="77777777" w:rsidR="00DA60F0" w:rsidRPr="0085597A" w:rsidRDefault="00DA60F0" w:rsidP="00450B53">
            <w:pPr>
              <w:spacing w:after="60" w:line="240" w:lineRule="auto"/>
              <w:jc w:val="center"/>
              <w:rPr>
                <w:rFonts w:cs="Arial"/>
              </w:rPr>
            </w:pPr>
          </w:p>
        </w:tc>
      </w:tr>
      <w:tr w:rsidR="00A8383F" w14:paraId="4E412408"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9B66EE6" w14:textId="77777777" w:rsidR="00A8383F" w:rsidRPr="0085597A" w:rsidRDefault="00A8383F" w:rsidP="00450B53">
            <w:pPr>
              <w:spacing w:after="60" w:line="240" w:lineRule="auto"/>
              <w:rPr>
                <w:rFonts w:cs="Arial"/>
              </w:rPr>
            </w:pPr>
            <w:r w:rsidRPr="0085597A">
              <w:rPr>
                <w:rFonts w:cs="Arial"/>
              </w:rPr>
              <w:t>Strategic thinker with proven leadership skills</w:t>
            </w:r>
          </w:p>
        </w:tc>
        <w:tc>
          <w:tcPr>
            <w:tcW w:w="1276" w:type="dxa"/>
            <w:tcBorders>
              <w:top w:val="single" w:sz="6" w:space="0" w:color="000000"/>
              <w:left w:val="single" w:sz="6" w:space="0" w:color="000000"/>
              <w:bottom w:val="single" w:sz="6" w:space="0" w:color="000000"/>
              <w:right w:val="single" w:sz="6" w:space="0" w:color="000000"/>
            </w:tcBorders>
            <w:vAlign w:val="center"/>
          </w:tcPr>
          <w:p w14:paraId="26C9461F"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293E191" w14:textId="77777777" w:rsidR="00A8383F" w:rsidRPr="0085597A" w:rsidRDefault="00A8383F" w:rsidP="00450B53">
            <w:pPr>
              <w:spacing w:after="60" w:line="240" w:lineRule="auto"/>
              <w:jc w:val="center"/>
              <w:rPr>
                <w:rFonts w:cs="Arial"/>
              </w:rPr>
            </w:pPr>
          </w:p>
        </w:tc>
      </w:tr>
      <w:tr w:rsidR="00A8383F" w14:paraId="66954E8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4103520" w14:textId="77777777" w:rsidR="00A8383F" w:rsidRPr="0085597A" w:rsidRDefault="00A8383F" w:rsidP="00450B53">
            <w:pPr>
              <w:spacing w:after="60" w:line="240" w:lineRule="auto"/>
              <w:rPr>
                <w:rFonts w:cs="Arial"/>
              </w:rPr>
            </w:pPr>
            <w:r w:rsidRPr="0085597A">
              <w:rPr>
                <w:rFonts w:cs="Arial"/>
              </w:rPr>
              <w:t>Excellent oral and written communication skills with the ability to develop strong working relationships at all levels</w:t>
            </w:r>
          </w:p>
        </w:tc>
        <w:tc>
          <w:tcPr>
            <w:tcW w:w="1276" w:type="dxa"/>
            <w:tcBorders>
              <w:top w:val="single" w:sz="6" w:space="0" w:color="000000"/>
              <w:left w:val="single" w:sz="6" w:space="0" w:color="000000"/>
              <w:bottom w:val="single" w:sz="6" w:space="0" w:color="000000"/>
              <w:right w:val="single" w:sz="6" w:space="0" w:color="000000"/>
            </w:tcBorders>
            <w:vAlign w:val="center"/>
          </w:tcPr>
          <w:p w14:paraId="6CD2EDE1"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2FCC819" w14:textId="77777777" w:rsidR="00A8383F" w:rsidRPr="0085597A" w:rsidRDefault="00A8383F" w:rsidP="00450B53">
            <w:pPr>
              <w:spacing w:after="60" w:line="240" w:lineRule="auto"/>
              <w:jc w:val="center"/>
              <w:rPr>
                <w:rFonts w:cs="Arial"/>
              </w:rPr>
            </w:pPr>
          </w:p>
        </w:tc>
      </w:tr>
      <w:tr w:rsidR="00A8383F" w14:paraId="5A72B0BA"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8F397F3" w14:textId="77777777" w:rsidR="00A8383F" w:rsidRPr="0085597A" w:rsidRDefault="00A8383F" w:rsidP="00450B53">
            <w:pPr>
              <w:spacing w:after="60" w:line="240" w:lineRule="auto"/>
              <w:rPr>
                <w:rFonts w:cs="Arial"/>
              </w:rPr>
            </w:pPr>
            <w:r w:rsidRPr="0085597A">
              <w:rPr>
                <w:rFonts w:cs="Arial"/>
              </w:rPr>
              <w:t>Effective interpersonal, motivational and influencing skills</w:t>
            </w:r>
          </w:p>
        </w:tc>
        <w:tc>
          <w:tcPr>
            <w:tcW w:w="1276" w:type="dxa"/>
            <w:tcBorders>
              <w:top w:val="single" w:sz="6" w:space="0" w:color="000000"/>
              <w:left w:val="single" w:sz="6" w:space="0" w:color="000000"/>
              <w:bottom w:val="single" w:sz="6" w:space="0" w:color="000000"/>
              <w:right w:val="single" w:sz="6" w:space="0" w:color="000000"/>
            </w:tcBorders>
            <w:vAlign w:val="center"/>
          </w:tcPr>
          <w:p w14:paraId="0418EA25"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ADB4F01" w14:textId="77777777" w:rsidR="00A8383F" w:rsidRPr="0085597A" w:rsidRDefault="00A8383F" w:rsidP="00450B53">
            <w:pPr>
              <w:spacing w:after="60" w:line="240" w:lineRule="auto"/>
              <w:jc w:val="center"/>
              <w:rPr>
                <w:rFonts w:cs="Arial"/>
              </w:rPr>
            </w:pPr>
          </w:p>
        </w:tc>
      </w:tr>
      <w:tr w:rsidR="00A8383F" w14:paraId="23D6C4FA" w14:textId="77777777" w:rsidTr="00B40EA6">
        <w:trPr>
          <w:trHeight w:val="300"/>
        </w:trPr>
        <w:tc>
          <w:tcPr>
            <w:tcW w:w="7682" w:type="dxa"/>
            <w:tcBorders>
              <w:top w:val="single" w:sz="6" w:space="0" w:color="000000"/>
              <w:left w:val="single" w:sz="6" w:space="0" w:color="000000"/>
              <w:bottom w:val="single" w:sz="6" w:space="0" w:color="000000"/>
              <w:right w:val="single" w:sz="6" w:space="0" w:color="000000"/>
            </w:tcBorders>
            <w:vAlign w:val="center"/>
          </w:tcPr>
          <w:p w14:paraId="7CF2C7D4" w14:textId="77777777" w:rsidR="00A8383F" w:rsidRPr="0085597A" w:rsidRDefault="00A8383F" w:rsidP="00450B53">
            <w:pPr>
              <w:tabs>
                <w:tab w:val="left" w:pos="1336"/>
              </w:tabs>
              <w:spacing w:after="60" w:line="240" w:lineRule="auto"/>
              <w:rPr>
                <w:rFonts w:cs="Arial"/>
              </w:rPr>
            </w:pPr>
            <w:r w:rsidRPr="0085597A">
              <w:rPr>
                <w:rFonts w:cs="Arial"/>
              </w:rPr>
              <w:t>Flexible and able to respond to changing priorities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08E8FE50"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D7104EC" w14:textId="77777777" w:rsidR="00A8383F" w:rsidRPr="0085597A" w:rsidRDefault="00A8383F" w:rsidP="00450B53">
            <w:pPr>
              <w:spacing w:after="60" w:line="240" w:lineRule="auto"/>
              <w:jc w:val="center"/>
              <w:rPr>
                <w:rFonts w:cs="Arial"/>
              </w:rPr>
            </w:pPr>
          </w:p>
        </w:tc>
      </w:tr>
      <w:tr w:rsidR="00A8383F" w14:paraId="131464AC"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14F6C63" w14:textId="77777777" w:rsidR="00A8383F" w:rsidRPr="0085597A" w:rsidRDefault="00A8383F" w:rsidP="00450B53">
            <w:pPr>
              <w:spacing w:after="60" w:line="240" w:lineRule="auto"/>
              <w:rPr>
                <w:rFonts w:cs="Arial"/>
              </w:rPr>
            </w:pPr>
            <w:r w:rsidRPr="0085597A">
              <w:rPr>
                <w:rFonts w:cs="Arial"/>
              </w:rPr>
              <w:t>Able to operate effectively across organisational boundaries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EFDC2F7"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82D75FE" w14:textId="77777777" w:rsidR="00A8383F" w:rsidRPr="0085597A" w:rsidRDefault="00A8383F" w:rsidP="00450B53">
            <w:pPr>
              <w:spacing w:after="60" w:line="240" w:lineRule="auto"/>
              <w:jc w:val="center"/>
              <w:rPr>
                <w:rFonts w:cs="Arial"/>
              </w:rPr>
            </w:pPr>
          </w:p>
        </w:tc>
      </w:tr>
      <w:tr w:rsidR="00A8383F" w14:paraId="77D828F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E47F0E6" w14:textId="77777777" w:rsidR="00A8383F" w:rsidRPr="0085597A" w:rsidRDefault="00A8383F" w:rsidP="00450B53">
            <w:pPr>
              <w:tabs>
                <w:tab w:val="center" w:pos="4320"/>
                <w:tab w:val="right" w:pos="8640"/>
              </w:tabs>
              <w:spacing w:after="60" w:line="240" w:lineRule="auto"/>
              <w:rPr>
                <w:rFonts w:cs="Arial"/>
              </w:rPr>
            </w:pPr>
            <w:r w:rsidRPr="0085597A">
              <w:rPr>
                <w:rFonts w:cs="Arial"/>
              </w:rPr>
              <w:t>Understanding of the broader NHS landscape and current reforms e.g. Devolution Manchester</w:t>
            </w:r>
          </w:p>
        </w:tc>
        <w:tc>
          <w:tcPr>
            <w:tcW w:w="1276" w:type="dxa"/>
            <w:tcBorders>
              <w:top w:val="single" w:sz="6" w:space="0" w:color="000000"/>
              <w:left w:val="single" w:sz="6" w:space="0" w:color="000000"/>
              <w:bottom w:val="single" w:sz="6" w:space="0" w:color="000000"/>
              <w:right w:val="single" w:sz="6" w:space="0" w:color="000000"/>
            </w:tcBorders>
            <w:vAlign w:val="center"/>
          </w:tcPr>
          <w:p w14:paraId="08F180CC" w14:textId="77777777" w:rsidR="00A8383F" w:rsidRPr="0085597A" w:rsidRDefault="00A8383F" w:rsidP="00450B53">
            <w:pPr>
              <w:spacing w:after="60" w:line="240" w:lineRule="auto"/>
              <w:jc w:val="center"/>
              <w:rPr>
                <w:rFonts w:cs="Arial"/>
              </w:rPr>
            </w:pPr>
          </w:p>
          <w:p w14:paraId="33E6D266"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922670D"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11F6F83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AA7DA34" w14:textId="77777777" w:rsidR="00A8383F" w:rsidRPr="0085597A" w:rsidRDefault="00A8383F" w:rsidP="00450B53">
            <w:pPr>
              <w:spacing w:after="60" w:line="240" w:lineRule="auto"/>
              <w:rPr>
                <w:rFonts w:cs="Arial"/>
              </w:rPr>
            </w:pPr>
            <w:r w:rsidRPr="0085597A">
              <w:rPr>
                <w:rFonts w:cs="Arial"/>
              </w:rPr>
              <w:t>Understanding of commissioning of NHS 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46AD45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16099BF"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6948EBB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A9C7EC3" w14:textId="77777777" w:rsidR="00A8383F" w:rsidRPr="0085597A" w:rsidRDefault="00A8383F" w:rsidP="00450B53">
            <w:pPr>
              <w:tabs>
                <w:tab w:val="center" w:pos="4320"/>
                <w:tab w:val="right" w:pos="8640"/>
              </w:tabs>
              <w:spacing w:after="60" w:line="240" w:lineRule="auto"/>
              <w:rPr>
                <w:rFonts w:cs="Arial"/>
              </w:rPr>
            </w:pPr>
            <w:r w:rsidRPr="0085597A">
              <w:rPr>
                <w:rFonts w:cs="Arial"/>
                <w:b/>
              </w:rPr>
              <w:t>Other</w:t>
            </w:r>
          </w:p>
        </w:tc>
        <w:tc>
          <w:tcPr>
            <w:tcW w:w="1276" w:type="dxa"/>
            <w:tcBorders>
              <w:top w:val="single" w:sz="6" w:space="0" w:color="000000"/>
              <w:left w:val="single" w:sz="6" w:space="0" w:color="000000"/>
              <w:bottom w:val="single" w:sz="6" w:space="0" w:color="000000"/>
              <w:right w:val="single" w:sz="6" w:space="0" w:color="000000"/>
            </w:tcBorders>
            <w:vAlign w:val="center"/>
          </w:tcPr>
          <w:p w14:paraId="70B7EE8E"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B47B71E" w14:textId="77777777" w:rsidR="00A8383F" w:rsidRPr="0085597A" w:rsidRDefault="00A8383F" w:rsidP="00450B53">
            <w:pPr>
              <w:spacing w:after="60" w:line="240" w:lineRule="auto"/>
              <w:jc w:val="center"/>
              <w:rPr>
                <w:rFonts w:cs="Arial"/>
              </w:rPr>
            </w:pPr>
          </w:p>
        </w:tc>
      </w:tr>
      <w:tr w:rsidR="00A8383F" w14:paraId="3890690A"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2D87A1F3" w14:textId="5DFA5656" w:rsidR="00A8383F" w:rsidRPr="0085597A" w:rsidRDefault="00A8383F" w:rsidP="00450B53">
            <w:pPr>
              <w:tabs>
                <w:tab w:val="center" w:pos="4320"/>
                <w:tab w:val="right" w:pos="8640"/>
              </w:tabs>
              <w:spacing w:after="60" w:line="240" w:lineRule="auto"/>
              <w:rPr>
                <w:rFonts w:cs="Arial"/>
              </w:rPr>
            </w:pPr>
            <w:r w:rsidRPr="0085597A">
              <w:rPr>
                <w:rFonts w:cs="Arial"/>
              </w:rPr>
              <w:t xml:space="preserve">Ability to travel throughout the </w:t>
            </w:r>
            <w:r w:rsidR="00B40EA6" w:rsidRPr="0085597A">
              <w:rPr>
                <w:rFonts w:cs="Arial"/>
              </w:rPr>
              <w:t>GM</w:t>
            </w:r>
            <w:r w:rsidR="000A697E" w:rsidRPr="0085597A">
              <w:rPr>
                <w:rFonts w:cs="Arial"/>
              </w:rPr>
              <w:t>N</w:t>
            </w:r>
            <w:r w:rsidR="00B40EA6" w:rsidRPr="0085597A">
              <w:rPr>
                <w:rFonts w:cs="Arial"/>
              </w:rPr>
              <w:t>IS</w:t>
            </w:r>
            <w:r w:rsidRPr="0085597A">
              <w:rPr>
                <w:rFonts w:cs="Arial"/>
              </w:rPr>
              <w:t>DN area and attend national meetings</w:t>
            </w:r>
            <w:r w:rsidR="001A43F9" w:rsidRPr="0085597A">
              <w:rPr>
                <w:rFonts w:cs="Arial"/>
              </w:rPr>
              <w:t xml:space="preserve"> as required (likely to be virtual</w:t>
            </w:r>
            <w:r w:rsidR="0085597A">
              <w:rPr>
                <w:rFonts w:cs="Arial"/>
              </w:rPr>
              <w:t xml:space="preserve"> until pandemic restrictions end</w:t>
            </w:r>
            <w:r w:rsidR="001A43F9" w:rsidRPr="0085597A">
              <w:rPr>
                <w:rFont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75CB248" w14:textId="77777777" w:rsidR="00A8383F" w:rsidRPr="0085597A" w:rsidRDefault="00A8383F" w:rsidP="00450B53">
            <w:pPr>
              <w:spacing w:after="60" w:line="240" w:lineRule="auto"/>
              <w:jc w:val="center"/>
              <w:rPr>
                <w:rFonts w:cs="Arial"/>
              </w:rPr>
            </w:pPr>
          </w:p>
          <w:p w14:paraId="4A30472D"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39276D14" w14:textId="77777777" w:rsidR="00A8383F" w:rsidRPr="0085597A" w:rsidRDefault="00A8383F" w:rsidP="00450B53">
            <w:pPr>
              <w:spacing w:after="60" w:line="240" w:lineRule="auto"/>
              <w:jc w:val="center"/>
              <w:rPr>
                <w:rFonts w:cs="Arial"/>
              </w:rPr>
            </w:pPr>
          </w:p>
        </w:tc>
      </w:tr>
    </w:tbl>
    <w:p w14:paraId="171A7722" w14:textId="77777777" w:rsidR="00D510D4" w:rsidRPr="00B40EA6" w:rsidRDefault="00D510D4" w:rsidP="00B40EA6">
      <w:pPr>
        <w:spacing w:after="60"/>
        <w:jc w:val="left"/>
        <w:rPr>
          <w:rFonts w:cs="Arial"/>
        </w:rPr>
      </w:pPr>
    </w:p>
    <w:sectPr w:rsidR="00D510D4" w:rsidRPr="00B40EA6" w:rsidSect="00A8383F">
      <w:headerReference w:type="even" r:id="rId13"/>
      <w:headerReference w:type="default" r:id="rId14"/>
      <w:footerReference w:type="default" r:id="rId15"/>
      <w:headerReference w:type="first" r:id="rId16"/>
      <w:pgSz w:w="11906" w:h="16838"/>
      <w:pgMar w:top="1440" w:right="1080" w:bottom="1440" w:left="108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7727" w14:textId="77777777" w:rsidR="0096239B" w:rsidRDefault="0096239B" w:rsidP="0041131D">
      <w:pPr>
        <w:spacing w:after="0" w:line="240" w:lineRule="auto"/>
      </w:pPr>
      <w:r>
        <w:separator/>
      </w:r>
    </w:p>
  </w:endnote>
  <w:endnote w:type="continuationSeparator" w:id="0">
    <w:p w14:paraId="24B6DF67" w14:textId="77777777" w:rsidR="0096239B" w:rsidRDefault="0096239B"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166394"/>
      <w:docPartObj>
        <w:docPartGallery w:val="Page Numbers (Bottom of Page)"/>
        <w:docPartUnique/>
      </w:docPartObj>
    </w:sdtPr>
    <w:sdtEndPr>
      <w:rPr>
        <w:noProof/>
      </w:rPr>
    </w:sdtEndPr>
    <w:sdtContent>
      <w:p w14:paraId="3BCE9825" w14:textId="77777777" w:rsidR="00B21BD3" w:rsidRDefault="00B21BD3">
        <w:pPr>
          <w:pStyle w:val="Footer"/>
          <w:jc w:val="center"/>
        </w:pPr>
        <w:r>
          <w:fldChar w:fldCharType="begin"/>
        </w:r>
        <w:r>
          <w:instrText xml:space="preserve"> PAGE   \* MERGEFORMAT </w:instrText>
        </w:r>
        <w:r>
          <w:fldChar w:fldCharType="separate"/>
        </w:r>
        <w:r w:rsidR="00CF336B">
          <w:rPr>
            <w:noProof/>
          </w:rPr>
          <w:t>1</w:t>
        </w:r>
        <w:r>
          <w:rPr>
            <w:noProof/>
          </w:rPr>
          <w:fldChar w:fldCharType="end"/>
        </w:r>
      </w:p>
    </w:sdtContent>
  </w:sdt>
  <w:p w14:paraId="7FAF9B08" w14:textId="77777777" w:rsidR="0041131D" w:rsidRDefault="0041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7333" w14:textId="77777777" w:rsidR="0096239B" w:rsidRDefault="0096239B" w:rsidP="0041131D">
      <w:pPr>
        <w:spacing w:after="0" w:line="240" w:lineRule="auto"/>
      </w:pPr>
      <w:r>
        <w:separator/>
      </w:r>
    </w:p>
  </w:footnote>
  <w:footnote w:type="continuationSeparator" w:id="0">
    <w:p w14:paraId="52981B22" w14:textId="77777777" w:rsidR="0096239B" w:rsidRDefault="0096239B" w:rsidP="00411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1470" w14:textId="77777777" w:rsidR="00702565" w:rsidRDefault="008D7A0C">
    <w:pPr>
      <w:pStyle w:val="Header"/>
    </w:pPr>
    <w:r>
      <w:rPr>
        <w:noProof/>
      </w:rPr>
      <w:pict w14:anchorId="36D2A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4"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0258" w14:textId="77777777" w:rsidR="00702565" w:rsidRDefault="008D7A0C">
    <w:pPr>
      <w:pStyle w:val="Header"/>
    </w:pPr>
    <w:r>
      <w:rPr>
        <w:noProof/>
      </w:rPr>
      <w:pict w14:anchorId="497C3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95FA" w14:textId="77777777" w:rsidR="00702565" w:rsidRDefault="008D7A0C">
    <w:pPr>
      <w:pStyle w:val="Header"/>
    </w:pPr>
    <w:r>
      <w:rPr>
        <w:noProof/>
      </w:rPr>
      <w:pict w14:anchorId="3CD82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3"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hybridMultilevel"/>
    <w:tmpl w:val="894EE886"/>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16"/>
    <w:multiLevelType w:val="hybridMultilevel"/>
    <w:tmpl w:val="894EE888"/>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071FE3"/>
    <w:multiLevelType w:val="hybridMultilevel"/>
    <w:tmpl w:val="007E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13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E151E"/>
    <w:multiLevelType w:val="hybridMultilevel"/>
    <w:tmpl w:val="FD322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66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7ED8"/>
    <w:multiLevelType w:val="multilevel"/>
    <w:tmpl w:val="D44CE14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22F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D935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317BA4"/>
    <w:multiLevelType w:val="hybridMultilevel"/>
    <w:tmpl w:val="5108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E2569"/>
    <w:multiLevelType w:val="hybridMultilevel"/>
    <w:tmpl w:val="D074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E0BD9"/>
    <w:multiLevelType w:val="multilevel"/>
    <w:tmpl w:val="6026F49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5EF03B1"/>
    <w:multiLevelType w:val="hybridMultilevel"/>
    <w:tmpl w:val="A19C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4072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55F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2468C0"/>
    <w:multiLevelType w:val="hybridMultilevel"/>
    <w:tmpl w:val="C3A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D57C3"/>
    <w:multiLevelType w:val="hybridMultilevel"/>
    <w:tmpl w:val="8664498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B35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C7859"/>
    <w:multiLevelType w:val="hybridMultilevel"/>
    <w:tmpl w:val="866C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C392B"/>
    <w:multiLevelType w:val="hybridMultilevel"/>
    <w:tmpl w:val="CAAA81A4"/>
    <w:lvl w:ilvl="0" w:tplc="18C20A9A">
      <w:start w:val="1"/>
      <w:numFmt w:val="bullet"/>
      <w:lvlText w:val="•"/>
      <w:lvlJc w:val="left"/>
      <w:pPr>
        <w:tabs>
          <w:tab w:val="num" w:pos="720"/>
        </w:tabs>
        <w:ind w:left="720" w:hanging="360"/>
      </w:pPr>
      <w:rPr>
        <w:rFonts w:ascii="Times New Roman" w:hAnsi="Times New Roman" w:hint="default"/>
      </w:rPr>
    </w:lvl>
    <w:lvl w:ilvl="1" w:tplc="F7D66452" w:tentative="1">
      <w:start w:val="1"/>
      <w:numFmt w:val="bullet"/>
      <w:lvlText w:val="•"/>
      <w:lvlJc w:val="left"/>
      <w:pPr>
        <w:tabs>
          <w:tab w:val="num" w:pos="1440"/>
        </w:tabs>
        <w:ind w:left="1440" w:hanging="360"/>
      </w:pPr>
      <w:rPr>
        <w:rFonts w:ascii="Times New Roman" w:hAnsi="Times New Roman" w:hint="default"/>
      </w:rPr>
    </w:lvl>
    <w:lvl w:ilvl="2" w:tplc="F20A2B18" w:tentative="1">
      <w:start w:val="1"/>
      <w:numFmt w:val="bullet"/>
      <w:lvlText w:val="•"/>
      <w:lvlJc w:val="left"/>
      <w:pPr>
        <w:tabs>
          <w:tab w:val="num" w:pos="2160"/>
        </w:tabs>
        <w:ind w:left="2160" w:hanging="360"/>
      </w:pPr>
      <w:rPr>
        <w:rFonts w:ascii="Times New Roman" w:hAnsi="Times New Roman" w:hint="default"/>
      </w:rPr>
    </w:lvl>
    <w:lvl w:ilvl="3" w:tplc="AFF02F44" w:tentative="1">
      <w:start w:val="1"/>
      <w:numFmt w:val="bullet"/>
      <w:lvlText w:val="•"/>
      <w:lvlJc w:val="left"/>
      <w:pPr>
        <w:tabs>
          <w:tab w:val="num" w:pos="2880"/>
        </w:tabs>
        <w:ind w:left="2880" w:hanging="360"/>
      </w:pPr>
      <w:rPr>
        <w:rFonts w:ascii="Times New Roman" w:hAnsi="Times New Roman" w:hint="default"/>
      </w:rPr>
    </w:lvl>
    <w:lvl w:ilvl="4" w:tplc="A18AB41E" w:tentative="1">
      <w:start w:val="1"/>
      <w:numFmt w:val="bullet"/>
      <w:lvlText w:val="•"/>
      <w:lvlJc w:val="left"/>
      <w:pPr>
        <w:tabs>
          <w:tab w:val="num" w:pos="3600"/>
        </w:tabs>
        <w:ind w:left="3600" w:hanging="360"/>
      </w:pPr>
      <w:rPr>
        <w:rFonts w:ascii="Times New Roman" w:hAnsi="Times New Roman" w:hint="default"/>
      </w:rPr>
    </w:lvl>
    <w:lvl w:ilvl="5" w:tplc="92AE866C" w:tentative="1">
      <w:start w:val="1"/>
      <w:numFmt w:val="bullet"/>
      <w:lvlText w:val="•"/>
      <w:lvlJc w:val="left"/>
      <w:pPr>
        <w:tabs>
          <w:tab w:val="num" w:pos="4320"/>
        </w:tabs>
        <w:ind w:left="4320" w:hanging="360"/>
      </w:pPr>
      <w:rPr>
        <w:rFonts w:ascii="Times New Roman" w:hAnsi="Times New Roman" w:hint="default"/>
      </w:rPr>
    </w:lvl>
    <w:lvl w:ilvl="6" w:tplc="66A669A0" w:tentative="1">
      <w:start w:val="1"/>
      <w:numFmt w:val="bullet"/>
      <w:lvlText w:val="•"/>
      <w:lvlJc w:val="left"/>
      <w:pPr>
        <w:tabs>
          <w:tab w:val="num" w:pos="5040"/>
        </w:tabs>
        <w:ind w:left="5040" w:hanging="360"/>
      </w:pPr>
      <w:rPr>
        <w:rFonts w:ascii="Times New Roman" w:hAnsi="Times New Roman" w:hint="default"/>
      </w:rPr>
    </w:lvl>
    <w:lvl w:ilvl="7" w:tplc="91F4D7B6" w:tentative="1">
      <w:start w:val="1"/>
      <w:numFmt w:val="bullet"/>
      <w:lvlText w:val="•"/>
      <w:lvlJc w:val="left"/>
      <w:pPr>
        <w:tabs>
          <w:tab w:val="num" w:pos="5760"/>
        </w:tabs>
        <w:ind w:left="5760" w:hanging="360"/>
      </w:pPr>
      <w:rPr>
        <w:rFonts w:ascii="Times New Roman" w:hAnsi="Times New Roman" w:hint="default"/>
      </w:rPr>
    </w:lvl>
    <w:lvl w:ilvl="8" w:tplc="19D0C0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D648E8"/>
    <w:multiLevelType w:val="hybridMultilevel"/>
    <w:tmpl w:val="63A8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81092"/>
    <w:multiLevelType w:val="hybridMultilevel"/>
    <w:tmpl w:val="E21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35642"/>
    <w:multiLevelType w:val="hybridMultilevel"/>
    <w:tmpl w:val="E160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32591"/>
    <w:multiLevelType w:val="hybridMultilevel"/>
    <w:tmpl w:val="C26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F5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712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C04CB"/>
    <w:multiLevelType w:val="hybridMultilevel"/>
    <w:tmpl w:val="24B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D3953"/>
    <w:multiLevelType w:val="hybridMultilevel"/>
    <w:tmpl w:val="AED8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73217"/>
    <w:multiLevelType w:val="hybridMultilevel"/>
    <w:tmpl w:val="B19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61816"/>
    <w:multiLevelType w:val="hybridMultilevel"/>
    <w:tmpl w:val="82962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B63340"/>
    <w:multiLevelType w:val="multilevel"/>
    <w:tmpl w:val="3E022E3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A337DF2"/>
    <w:multiLevelType w:val="hybridMultilevel"/>
    <w:tmpl w:val="98A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10E81"/>
    <w:multiLevelType w:val="hybridMultilevel"/>
    <w:tmpl w:val="5394A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7"/>
  </w:num>
  <w:num w:numId="11">
    <w:abstractNumId w:val="6"/>
  </w:num>
  <w:num w:numId="12">
    <w:abstractNumId w:val="35"/>
  </w:num>
  <w:num w:numId="13">
    <w:abstractNumId w:val="32"/>
  </w:num>
  <w:num w:numId="14">
    <w:abstractNumId w:val="10"/>
  </w:num>
  <w:num w:numId="15">
    <w:abstractNumId w:val="29"/>
  </w:num>
  <w:num w:numId="16">
    <w:abstractNumId w:val="17"/>
  </w:num>
  <w:num w:numId="17">
    <w:abstractNumId w:val="31"/>
  </w:num>
  <w:num w:numId="18">
    <w:abstractNumId w:val="21"/>
  </w:num>
  <w:num w:numId="19">
    <w:abstractNumId w:val="11"/>
  </w:num>
  <w:num w:numId="20">
    <w:abstractNumId w:val="20"/>
  </w:num>
  <w:num w:numId="21">
    <w:abstractNumId w:val="4"/>
  </w:num>
  <w:num w:numId="22">
    <w:abstractNumId w:val="36"/>
  </w:num>
  <w:num w:numId="23">
    <w:abstractNumId w:val="18"/>
  </w:num>
  <w:num w:numId="24">
    <w:abstractNumId w:val="34"/>
  </w:num>
  <w:num w:numId="25">
    <w:abstractNumId w:val="30"/>
  </w:num>
  <w:num w:numId="26">
    <w:abstractNumId w:val="23"/>
  </w:num>
  <w:num w:numId="27">
    <w:abstractNumId w:val="22"/>
  </w:num>
  <w:num w:numId="28">
    <w:abstractNumId w:val="2"/>
  </w:num>
  <w:num w:numId="29">
    <w:abstractNumId w:val="26"/>
  </w:num>
  <w:num w:numId="30">
    <w:abstractNumId w:val="9"/>
  </w:num>
  <w:num w:numId="31">
    <w:abstractNumId w:val="13"/>
  </w:num>
  <w:num w:numId="32">
    <w:abstractNumId w:val="5"/>
  </w:num>
  <w:num w:numId="33">
    <w:abstractNumId w:val="16"/>
  </w:num>
  <w:num w:numId="34">
    <w:abstractNumId w:val="14"/>
  </w:num>
  <w:num w:numId="35">
    <w:abstractNumId w:val="7"/>
  </w:num>
  <w:num w:numId="36">
    <w:abstractNumId w:val="25"/>
  </w:num>
  <w:num w:numId="37">
    <w:abstractNumId w:val="8"/>
  </w:num>
  <w:num w:numId="38">
    <w:abstractNumId w:val="24"/>
  </w:num>
  <w:num w:numId="39">
    <w:abstractNumId w:val="3"/>
  </w:num>
  <w:num w:numId="40">
    <w:abstractNumId w:val="0"/>
  </w:num>
  <w:num w:numId="41">
    <w:abstractNumId w:val="1"/>
  </w:num>
  <w:num w:numId="42">
    <w:abstractNumId w:val="33"/>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F28"/>
    <w:rsid w:val="00003FEE"/>
    <w:rsid w:val="00016F78"/>
    <w:rsid w:val="00046CD7"/>
    <w:rsid w:val="00077229"/>
    <w:rsid w:val="00095052"/>
    <w:rsid w:val="000A697E"/>
    <w:rsid w:val="000B36A8"/>
    <w:rsid w:val="000C6198"/>
    <w:rsid w:val="000F280E"/>
    <w:rsid w:val="00122D71"/>
    <w:rsid w:val="00123FB8"/>
    <w:rsid w:val="00125D89"/>
    <w:rsid w:val="00131C25"/>
    <w:rsid w:val="00157C5B"/>
    <w:rsid w:val="00180B46"/>
    <w:rsid w:val="00184FB8"/>
    <w:rsid w:val="001A43F9"/>
    <w:rsid w:val="001A54A9"/>
    <w:rsid w:val="001D6812"/>
    <w:rsid w:val="002233EF"/>
    <w:rsid w:val="002517F3"/>
    <w:rsid w:val="002652CE"/>
    <w:rsid w:val="002F633C"/>
    <w:rsid w:val="00302CD6"/>
    <w:rsid w:val="00316777"/>
    <w:rsid w:val="003610F5"/>
    <w:rsid w:val="003A00CA"/>
    <w:rsid w:val="003C5E07"/>
    <w:rsid w:val="003D3A45"/>
    <w:rsid w:val="004062A9"/>
    <w:rsid w:val="0041131D"/>
    <w:rsid w:val="00413F9D"/>
    <w:rsid w:val="0041472A"/>
    <w:rsid w:val="00465D27"/>
    <w:rsid w:val="004677EC"/>
    <w:rsid w:val="004C1E49"/>
    <w:rsid w:val="004C41C3"/>
    <w:rsid w:val="004D67E1"/>
    <w:rsid w:val="00525B5D"/>
    <w:rsid w:val="00530EA1"/>
    <w:rsid w:val="00534D3D"/>
    <w:rsid w:val="00544C94"/>
    <w:rsid w:val="005602AD"/>
    <w:rsid w:val="00576C65"/>
    <w:rsid w:val="00594D00"/>
    <w:rsid w:val="00595C88"/>
    <w:rsid w:val="005A4E4F"/>
    <w:rsid w:val="005E5831"/>
    <w:rsid w:val="0063109F"/>
    <w:rsid w:val="00661F90"/>
    <w:rsid w:val="006849B9"/>
    <w:rsid w:val="0070123B"/>
    <w:rsid w:val="00702565"/>
    <w:rsid w:val="00720D70"/>
    <w:rsid w:val="00747B49"/>
    <w:rsid w:val="0075477F"/>
    <w:rsid w:val="007A71DF"/>
    <w:rsid w:val="00852B49"/>
    <w:rsid w:val="00853CD6"/>
    <w:rsid w:val="0085597A"/>
    <w:rsid w:val="00874292"/>
    <w:rsid w:val="00897384"/>
    <w:rsid w:val="008A187C"/>
    <w:rsid w:val="008C16AC"/>
    <w:rsid w:val="008C369D"/>
    <w:rsid w:val="008D7A0C"/>
    <w:rsid w:val="00911B30"/>
    <w:rsid w:val="00932482"/>
    <w:rsid w:val="00933BD0"/>
    <w:rsid w:val="0094348C"/>
    <w:rsid w:val="0095132E"/>
    <w:rsid w:val="0096239B"/>
    <w:rsid w:val="00980CF9"/>
    <w:rsid w:val="009A2431"/>
    <w:rsid w:val="009D7453"/>
    <w:rsid w:val="00A31CE7"/>
    <w:rsid w:val="00A8383F"/>
    <w:rsid w:val="00A863FA"/>
    <w:rsid w:val="00A90752"/>
    <w:rsid w:val="00AA1773"/>
    <w:rsid w:val="00AB6AA9"/>
    <w:rsid w:val="00AE7444"/>
    <w:rsid w:val="00B21BD3"/>
    <w:rsid w:val="00B226A0"/>
    <w:rsid w:val="00B263A0"/>
    <w:rsid w:val="00B27995"/>
    <w:rsid w:val="00B40EA6"/>
    <w:rsid w:val="00B44F81"/>
    <w:rsid w:val="00B57B11"/>
    <w:rsid w:val="00BA7DD8"/>
    <w:rsid w:val="00BD7009"/>
    <w:rsid w:val="00C017DC"/>
    <w:rsid w:val="00C02B25"/>
    <w:rsid w:val="00C44BC1"/>
    <w:rsid w:val="00C470D8"/>
    <w:rsid w:val="00C51B03"/>
    <w:rsid w:val="00CA42F5"/>
    <w:rsid w:val="00CB7FAC"/>
    <w:rsid w:val="00CE1C1A"/>
    <w:rsid w:val="00CE6EE6"/>
    <w:rsid w:val="00CF336B"/>
    <w:rsid w:val="00D051F8"/>
    <w:rsid w:val="00D31F28"/>
    <w:rsid w:val="00D43A3E"/>
    <w:rsid w:val="00D510D4"/>
    <w:rsid w:val="00D84DB8"/>
    <w:rsid w:val="00D92EB4"/>
    <w:rsid w:val="00DA60F0"/>
    <w:rsid w:val="00DC4AF9"/>
    <w:rsid w:val="00DD06FD"/>
    <w:rsid w:val="00DD7456"/>
    <w:rsid w:val="00DE679E"/>
    <w:rsid w:val="00E3286D"/>
    <w:rsid w:val="00E46E93"/>
    <w:rsid w:val="00E55D8E"/>
    <w:rsid w:val="00E666F9"/>
    <w:rsid w:val="00E958EC"/>
    <w:rsid w:val="00EA342C"/>
    <w:rsid w:val="00EC533A"/>
    <w:rsid w:val="00F24135"/>
    <w:rsid w:val="00F45ED0"/>
    <w:rsid w:val="00F71020"/>
    <w:rsid w:val="00F8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2BEE90"/>
  <w15:docId w15:val="{DB0A4B74-9AC1-4AC0-B945-B1EAE09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B8"/>
    <w:pPr>
      <w:spacing w:line="360" w:lineRule="auto"/>
      <w:jc w:val="both"/>
    </w:pPr>
    <w:rPr>
      <w:rFonts w:ascii="Arial" w:hAnsi="Arial"/>
    </w:rPr>
  </w:style>
  <w:style w:type="paragraph" w:styleId="Heading1">
    <w:name w:val="heading 1"/>
    <w:basedOn w:val="Title"/>
    <w:next w:val="Normal"/>
    <w:link w:val="Heading1Char"/>
    <w:uiPriority w:val="9"/>
    <w:qFormat/>
    <w:rsid w:val="00123FB8"/>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123FB8"/>
    <w:pPr>
      <w:numPr>
        <w:ilvl w:val="1"/>
        <w:numId w:val="9"/>
      </w:numPr>
      <w:spacing w:after="0"/>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123FB8"/>
    <w:pPr>
      <w:numPr>
        <w:ilvl w:val="2"/>
        <w:numId w:val="9"/>
      </w:numPr>
      <w:spacing w:after="0"/>
      <w:outlineLvl w:val="2"/>
    </w:pPr>
    <w:rPr>
      <w:rFonts w:eastAsia="Times New Roman" w:cs="Times New Roman"/>
      <w:b/>
      <w:bCs/>
      <w:sz w:val="24"/>
      <w:szCs w:val="26"/>
    </w:rPr>
  </w:style>
  <w:style w:type="paragraph" w:styleId="Heading4">
    <w:name w:val="heading 4"/>
    <w:basedOn w:val="Normal"/>
    <w:next w:val="Normal"/>
    <w:link w:val="Heading4Char"/>
    <w:uiPriority w:val="9"/>
    <w:semiHidden/>
    <w:unhideWhenUsed/>
    <w:rsid w:val="005E5831"/>
    <w:pPr>
      <w:keepNext/>
      <w:keepLines/>
      <w:numPr>
        <w:ilvl w:val="3"/>
        <w:numId w:val="9"/>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123FB8"/>
    <w:pPr>
      <w:keepNext/>
      <w:keepLines/>
      <w:numPr>
        <w:ilvl w:val="4"/>
        <w:numId w:val="9"/>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123FB8"/>
    <w:pPr>
      <w:keepNext/>
      <w:keepLines/>
      <w:numPr>
        <w:ilvl w:val="5"/>
        <w:numId w:val="9"/>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123FB8"/>
    <w:pPr>
      <w:keepNext/>
      <w:keepLines/>
      <w:numPr>
        <w:ilvl w:val="6"/>
        <w:numId w:val="9"/>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123FB8"/>
    <w:pPr>
      <w:keepNext/>
      <w:keepLines/>
      <w:numPr>
        <w:ilvl w:val="7"/>
        <w:numId w:val="9"/>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123FB8"/>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123FB8"/>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123FB8"/>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123FB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123FB8"/>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123FB8"/>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123FB8"/>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23FB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23FB8"/>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23FB8"/>
    <w:pPr>
      <w:spacing w:after="0" w:line="240" w:lineRule="auto"/>
      <w:ind w:left="720"/>
      <w:contextualSpacing/>
    </w:pPr>
    <w:rPr>
      <w:rFonts w:eastAsia="Times New Roman" w:cs="Times New Roman"/>
      <w:bCs/>
      <w:sz w:val="24"/>
      <w:szCs w:val="26"/>
    </w:rPr>
  </w:style>
  <w:style w:type="paragraph" w:styleId="Title">
    <w:name w:val="Title"/>
    <w:basedOn w:val="Normal"/>
    <w:next w:val="Normal"/>
    <w:link w:val="TitleChar"/>
    <w:uiPriority w:val="10"/>
    <w:qFormat/>
    <w:rsid w:val="00123FB8"/>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123FB8"/>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123FB8"/>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BalloonText">
    <w:name w:val="Balloon Text"/>
    <w:basedOn w:val="Normal"/>
    <w:link w:val="BalloonTextChar"/>
    <w:uiPriority w:val="99"/>
    <w:semiHidden/>
    <w:unhideWhenUsed/>
    <w:rsid w:val="0015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5B"/>
    <w:rPr>
      <w:rFonts w:ascii="Tahoma" w:hAnsi="Tahoma" w:cs="Tahoma"/>
      <w:sz w:val="16"/>
      <w:szCs w:val="16"/>
    </w:rPr>
  </w:style>
  <w:style w:type="paragraph" w:customStyle="1" w:styleId="New">
    <w:name w:val="New"/>
    <w:basedOn w:val="Normal"/>
    <w:link w:val="NewChar"/>
    <w:qFormat/>
    <w:rsid w:val="00123FB8"/>
    <w:rPr>
      <w:b/>
      <w:color w:val="005EB8"/>
      <w:sz w:val="24"/>
    </w:rPr>
  </w:style>
  <w:style w:type="character" w:customStyle="1" w:styleId="NewChar">
    <w:name w:val="New Char"/>
    <w:basedOn w:val="DefaultParagraphFont"/>
    <w:link w:val="New"/>
    <w:rsid w:val="00123FB8"/>
    <w:rPr>
      <w:rFonts w:ascii="Arial" w:hAnsi="Arial"/>
      <w:b/>
      <w:color w:val="005EB8"/>
      <w:sz w:val="24"/>
    </w:rPr>
  </w:style>
  <w:style w:type="paragraph" w:styleId="Caption">
    <w:name w:val="caption"/>
    <w:basedOn w:val="Normal"/>
    <w:next w:val="Normal"/>
    <w:uiPriority w:val="35"/>
    <w:unhideWhenUsed/>
    <w:qFormat/>
    <w:rsid w:val="00123FB8"/>
    <w:pPr>
      <w:spacing w:after="200" w:line="240" w:lineRule="auto"/>
    </w:pPr>
    <w:rPr>
      <w:rFonts w:eastAsiaTheme="minorEastAsia"/>
      <w:b/>
      <w:bCs/>
      <w:color w:val="4472C4" w:themeColor="accent1"/>
      <w:sz w:val="16"/>
      <w:szCs w:val="18"/>
      <w:lang w:val="en-US"/>
    </w:rPr>
  </w:style>
  <w:style w:type="character" w:styleId="Strong">
    <w:name w:val="Strong"/>
    <w:basedOn w:val="DefaultParagraphFont"/>
    <w:uiPriority w:val="22"/>
    <w:qFormat/>
    <w:rsid w:val="00123FB8"/>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23FB8"/>
    <w:rPr>
      <w:rFonts w:ascii="Arial" w:eastAsia="Times New Roman" w:hAnsi="Arial" w:cs="Times New Roman"/>
      <w:bCs/>
      <w:sz w:val="24"/>
      <w:szCs w:val="26"/>
    </w:rPr>
  </w:style>
  <w:style w:type="paragraph" w:styleId="Quote">
    <w:name w:val="Quote"/>
    <w:basedOn w:val="Normal"/>
    <w:next w:val="Normal"/>
    <w:link w:val="QuoteChar"/>
    <w:uiPriority w:val="29"/>
    <w:qFormat/>
    <w:rsid w:val="00123FB8"/>
    <w:pPr>
      <w:spacing w:before="20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123FB8"/>
    <w:rPr>
      <w:rFonts w:ascii="Arial" w:hAnsi="Arial"/>
      <w:i/>
      <w:iCs/>
      <w:color w:val="404040" w:themeColor="text1" w:themeTint="BF"/>
      <w:sz w:val="24"/>
    </w:rPr>
  </w:style>
  <w:style w:type="paragraph" w:styleId="NormalWeb">
    <w:name w:val="Normal (Web)"/>
    <w:basedOn w:val="Normal"/>
    <w:uiPriority w:val="99"/>
    <w:unhideWhenUsed/>
    <w:rsid w:val="00D31F28"/>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C41C3"/>
    <w:rPr>
      <w:sz w:val="16"/>
      <w:szCs w:val="16"/>
    </w:rPr>
  </w:style>
  <w:style w:type="paragraph" w:styleId="CommentText">
    <w:name w:val="annotation text"/>
    <w:basedOn w:val="Normal"/>
    <w:link w:val="CommentTextChar"/>
    <w:uiPriority w:val="99"/>
    <w:semiHidden/>
    <w:unhideWhenUsed/>
    <w:rsid w:val="004C41C3"/>
    <w:pPr>
      <w:spacing w:line="240" w:lineRule="auto"/>
    </w:pPr>
    <w:rPr>
      <w:sz w:val="20"/>
      <w:szCs w:val="20"/>
    </w:rPr>
  </w:style>
  <w:style w:type="character" w:customStyle="1" w:styleId="CommentTextChar">
    <w:name w:val="Comment Text Char"/>
    <w:basedOn w:val="DefaultParagraphFont"/>
    <w:link w:val="CommentText"/>
    <w:uiPriority w:val="99"/>
    <w:semiHidden/>
    <w:rsid w:val="004C41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41C3"/>
    <w:rPr>
      <w:b/>
      <w:bCs/>
    </w:rPr>
  </w:style>
  <w:style w:type="character" w:customStyle="1" w:styleId="CommentSubjectChar">
    <w:name w:val="Comment Subject Char"/>
    <w:basedOn w:val="CommentTextChar"/>
    <w:link w:val="CommentSubject"/>
    <w:uiPriority w:val="99"/>
    <w:semiHidden/>
    <w:rsid w:val="004C41C3"/>
    <w:rPr>
      <w:rFonts w:ascii="Arial" w:hAnsi="Arial"/>
      <w:b/>
      <w:bCs/>
      <w:sz w:val="20"/>
      <w:szCs w:val="20"/>
    </w:rPr>
  </w:style>
  <w:style w:type="paragraph" w:customStyle="1" w:styleId="Default">
    <w:name w:val="Default"/>
    <w:rsid w:val="00911B3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911B30"/>
    <w:pPr>
      <w:spacing w:after="0" w:line="240" w:lineRule="auto"/>
      <w:jc w:val="left"/>
    </w:pPr>
    <w:rPr>
      <w:rFonts w:ascii="Calibri" w:hAnsi="Calibri" w:cs="Calibri"/>
      <w:sz w:val="20"/>
      <w:szCs w:val="20"/>
    </w:rPr>
  </w:style>
  <w:style w:type="character" w:customStyle="1" w:styleId="EndnoteTextChar">
    <w:name w:val="Endnote Text Char"/>
    <w:basedOn w:val="DefaultParagraphFont"/>
    <w:link w:val="EndnoteText"/>
    <w:uiPriority w:val="99"/>
    <w:rsid w:val="00911B30"/>
    <w:rPr>
      <w:rFonts w:ascii="Calibri" w:hAnsi="Calibri" w:cs="Calibri"/>
      <w:sz w:val="20"/>
      <w:szCs w:val="20"/>
    </w:rPr>
  </w:style>
  <w:style w:type="character" w:styleId="EndnoteReference">
    <w:name w:val="endnote reference"/>
    <w:basedOn w:val="DefaultParagraphFont"/>
    <w:uiPriority w:val="99"/>
    <w:semiHidden/>
    <w:unhideWhenUsed/>
    <w:rsid w:val="00911B30"/>
    <w:rPr>
      <w:vertAlign w:val="superscript"/>
    </w:rPr>
  </w:style>
  <w:style w:type="character" w:customStyle="1" w:styleId="normalchar">
    <w:name w:val="normal__char"/>
    <w:rsid w:val="00F45ED0"/>
  </w:style>
  <w:style w:type="character" w:customStyle="1" w:styleId="UnresolvedMention1">
    <w:name w:val="Unresolved Mention1"/>
    <w:basedOn w:val="DefaultParagraphFont"/>
    <w:uiPriority w:val="99"/>
    <w:semiHidden/>
    <w:unhideWhenUsed/>
    <w:rsid w:val="00DC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619867">
      <w:bodyDiv w:val="1"/>
      <w:marLeft w:val="0"/>
      <w:marRight w:val="0"/>
      <w:marTop w:val="0"/>
      <w:marBottom w:val="0"/>
      <w:divBdr>
        <w:top w:val="none" w:sz="0" w:space="0" w:color="auto"/>
        <w:left w:val="none" w:sz="0" w:space="0" w:color="auto"/>
        <w:bottom w:val="none" w:sz="0" w:space="0" w:color="auto"/>
        <w:right w:val="none" w:sz="0" w:space="0" w:color="auto"/>
      </w:divBdr>
      <w:divsChild>
        <w:div w:id="15897762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ourwork/clinical-policy/stroke/national-stroke-service-mod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ocumentManagement>
</p:properties>
</file>

<file path=customXml/itemProps1.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2.xml><?xml version="1.0" encoding="utf-8"?>
<ds:datastoreItem xmlns:ds="http://schemas.openxmlformats.org/officeDocument/2006/customXml" ds:itemID="{14AD3096-64CD-40C2-9A1D-B7F2195D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B6DB8-4DE8-4177-B519-2AFE427658C9}">
  <ds:schemaRefs>
    <ds:schemaRef ds:uri="http://schemas.openxmlformats.org/officeDocument/2006/bibliography"/>
  </ds:schemaRefs>
</ds:datastoreItem>
</file>

<file path=customXml/itemProps4.xml><?xml version="1.0" encoding="utf-8"?>
<ds:datastoreItem xmlns:ds="http://schemas.openxmlformats.org/officeDocument/2006/customXml" ds:itemID="{06898D31-1AEF-4772-AE79-046A9AD681E4}">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5d66da30-c57e-467e-bd92-94ce3dcc2d9c"/>
    <ds:schemaRef ds:uri="cccaf3ac-2de9-44d4-aa31-54302fceb5f7"/>
    <ds:schemaRef ds:uri="f90e7bc6-a3db-487f-b513-bfabef5bed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Document template</vt:lpstr>
    </vt:vector>
  </TitlesOfParts>
  <Company>IMS3</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Murphy, Faye</dc:creator>
  <cp:keywords>visual identity</cp:keywords>
  <cp:lastModifiedBy>Rickard Sarah</cp:lastModifiedBy>
  <cp:revision>5</cp:revision>
  <dcterms:created xsi:type="dcterms:W3CDTF">2021-10-18T11:17:00Z</dcterms:created>
  <dcterms:modified xsi:type="dcterms:W3CDTF">2021-10-20T13:59:00Z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