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1FD32" w14:textId="364E5CA5" w:rsidR="00BC7576" w:rsidRDefault="003B4E4F" w:rsidP="0057491E">
      <w:pPr>
        <w:pStyle w:val="NoSpacing"/>
        <w:jc w:val="right"/>
      </w:pPr>
      <w:r>
        <w:tab/>
      </w:r>
      <w:r>
        <w:tab/>
      </w:r>
      <w:r>
        <w:tab/>
      </w:r>
      <w:r>
        <w:tab/>
      </w:r>
      <w:r>
        <w:tab/>
        <w:t xml:space="preserve">             </w:t>
      </w:r>
      <w:r w:rsidR="00451BB6">
        <w:tab/>
      </w:r>
      <w:r>
        <w:t xml:space="preserve">              </w:t>
      </w:r>
      <w:bookmarkStart w:id="0" w:name="_Hlk50039728"/>
      <w:r w:rsidR="005C2270">
        <w:rPr>
          <w:noProof/>
        </w:rPr>
        <w:drawing>
          <wp:inline distT="0" distB="0" distL="0" distR="0" wp14:anchorId="7744EE3F" wp14:editId="3F00270D">
            <wp:extent cx="2587174" cy="1194697"/>
            <wp:effectExtent l="0" t="0" r="3810" b="5715"/>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109" cy="1201594"/>
                    </a:xfrm>
                    <a:prstGeom prst="rect">
                      <a:avLst/>
                    </a:prstGeom>
                  </pic:spPr>
                </pic:pic>
              </a:graphicData>
            </a:graphic>
          </wp:inline>
        </w:drawing>
      </w:r>
    </w:p>
    <w:p w14:paraId="188F2F6C" w14:textId="77777777" w:rsidR="00E27A02" w:rsidRPr="003B4E4F" w:rsidRDefault="00E27A02" w:rsidP="00203A55">
      <w:pPr>
        <w:pStyle w:val="NoSpacing"/>
        <w:jc w:val="both"/>
        <w:rPr>
          <w:color w:val="365F91" w:themeColor="accent1" w:themeShade="BF"/>
          <w:sz w:val="20"/>
          <w:szCs w:val="20"/>
        </w:rPr>
      </w:pPr>
      <w:r w:rsidRPr="003B4E4F">
        <w:rPr>
          <w:color w:val="365F91" w:themeColor="accent1" w:themeShade="BF"/>
          <w:sz w:val="20"/>
          <w:szCs w:val="20"/>
        </w:rPr>
        <w:t xml:space="preserve"> </w:t>
      </w:r>
    </w:p>
    <w:p w14:paraId="474A63D8" w14:textId="77777777" w:rsidR="0053676C" w:rsidRDefault="005E581E" w:rsidP="00424085">
      <w:pPr>
        <w:spacing w:after="60" w:line="240" w:lineRule="auto"/>
        <w:jc w:val="center"/>
        <w:rPr>
          <w:rFonts w:ascii="Arial" w:eastAsia="Calibri" w:hAnsi="Arial" w:cs="Arial"/>
          <w:b/>
          <w:sz w:val="28"/>
          <w:szCs w:val="28"/>
        </w:rPr>
      </w:pPr>
      <w:r>
        <w:rPr>
          <w:rFonts w:ascii="Arial" w:eastAsia="Calibri" w:hAnsi="Arial" w:cs="Arial"/>
          <w:b/>
          <w:sz w:val="28"/>
          <w:szCs w:val="28"/>
        </w:rPr>
        <w:t>Stroke</w:t>
      </w:r>
      <w:r w:rsidR="005C2270" w:rsidRPr="005C2270">
        <w:rPr>
          <w:rFonts w:ascii="Arial" w:eastAsia="Calibri" w:hAnsi="Arial" w:cs="Arial"/>
          <w:b/>
          <w:sz w:val="28"/>
          <w:szCs w:val="28"/>
        </w:rPr>
        <w:t xml:space="preserve"> </w:t>
      </w:r>
      <w:r w:rsidR="005F3C99" w:rsidRPr="005C2270">
        <w:rPr>
          <w:rFonts w:ascii="Arial" w:eastAsia="Calibri" w:hAnsi="Arial" w:cs="Arial"/>
          <w:b/>
          <w:sz w:val="28"/>
          <w:szCs w:val="28"/>
        </w:rPr>
        <w:t>Inpatient &amp; Community Forum</w:t>
      </w:r>
    </w:p>
    <w:p w14:paraId="0DFCFC06" w14:textId="60D7865C" w:rsidR="006E46C4" w:rsidRPr="005C2270" w:rsidRDefault="006E46C4" w:rsidP="00424085">
      <w:pPr>
        <w:spacing w:after="60" w:line="240" w:lineRule="auto"/>
        <w:jc w:val="center"/>
        <w:rPr>
          <w:rFonts w:ascii="Arial" w:eastAsia="Calibri" w:hAnsi="Arial" w:cs="Arial"/>
          <w:b/>
          <w:sz w:val="28"/>
          <w:szCs w:val="28"/>
        </w:rPr>
      </w:pPr>
      <w:r w:rsidRPr="005C2270">
        <w:rPr>
          <w:rFonts w:ascii="Arial" w:eastAsia="Calibri" w:hAnsi="Arial" w:cs="Arial"/>
          <w:b/>
          <w:sz w:val="28"/>
          <w:szCs w:val="28"/>
        </w:rPr>
        <w:t>Terms of Reference</w:t>
      </w:r>
    </w:p>
    <w:p w14:paraId="3D5D2E6C" w14:textId="77777777" w:rsidR="00216EAF" w:rsidRPr="0057491E" w:rsidRDefault="00216EAF" w:rsidP="00203A55">
      <w:pPr>
        <w:spacing w:after="60" w:line="240" w:lineRule="auto"/>
        <w:jc w:val="both"/>
        <w:rPr>
          <w:rFonts w:ascii="Arial" w:eastAsiaTheme="majorEastAsia" w:hAnsi="Arial" w:cs="Arial"/>
          <w:bCs/>
        </w:rPr>
      </w:pPr>
    </w:p>
    <w:p w14:paraId="32F2EE22" w14:textId="77777777" w:rsidR="00F50332" w:rsidRPr="005C5DB2" w:rsidRDefault="00F50332" w:rsidP="00203A55">
      <w:pPr>
        <w:pStyle w:val="ListParagraph"/>
        <w:numPr>
          <w:ilvl w:val="0"/>
          <w:numId w:val="25"/>
        </w:numPr>
        <w:spacing w:after="60" w:line="240" w:lineRule="auto"/>
        <w:contextualSpacing w:val="0"/>
        <w:jc w:val="both"/>
        <w:rPr>
          <w:rFonts w:ascii="Arial" w:eastAsia="Calibri" w:hAnsi="Arial" w:cs="Arial"/>
          <w:b/>
        </w:rPr>
      </w:pPr>
      <w:bookmarkStart w:id="1" w:name="_Hlk78375793"/>
      <w:bookmarkStart w:id="2" w:name="_Hlk50463567"/>
      <w:bookmarkStart w:id="3" w:name="_Hlk78294682"/>
      <w:bookmarkEnd w:id="0"/>
      <w:r w:rsidRPr="005C5DB2">
        <w:rPr>
          <w:rFonts w:ascii="Arial" w:eastAsia="Calibri" w:hAnsi="Arial" w:cs="Arial"/>
          <w:b/>
        </w:rPr>
        <w:t>Context</w:t>
      </w:r>
    </w:p>
    <w:p w14:paraId="15B7AD56" w14:textId="77777777" w:rsidR="0087763F" w:rsidRPr="0087763F" w:rsidRDefault="0087763F" w:rsidP="0087763F">
      <w:pPr>
        <w:spacing w:after="60" w:line="240" w:lineRule="auto"/>
        <w:rPr>
          <w:rFonts w:ascii="Arial" w:hAnsi="Arial" w:cs="Arial"/>
        </w:rPr>
      </w:pPr>
      <w:bookmarkStart w:id="4" w:name="_Hlk78270531"/>
      <w:r w:rsidRPr="006A2CDB">
        <w:rPr>
          <w:rFonts w:ascii="Arial" w:hAnsi="Arial" w:cs="Arial"/>
        </w:rPr>
        <w:t xml:space="preserve">The Greater Manchester Neurorehabilitation &amp; Integrated Stroke Delivery Network (GMNISDN) was launched in October 2021 following the merger of the region’s neurorehabilitation and stroke network. The organisation is a partnership of NHS Trusts stroke and neurorehabilitation services in the Greater Manchester region, including Eastern Cheshire as well as the North West Ambulance Service. The network works closely with other stakeholders including the voluntary sector, </w:t>
      </w:r>
      <w:proofErr w:type="gramStart"/>
      <w:r w:rsidRPr="006A2CDB">
        <w:rPr>
          <w:rFonts w:ascii="Arial" w:hAnsi="Arial" w:cs="Arial"/>
        </w:rPr>
        <w:t>academia</w:t>
      </w:r>
      <w:proofErr w:type="gramEnd"/>
      <w:r w:rsidRPr="006A2CDB">
        <w:rPr>
          <w:rFonts w:ascii="Arial" w:hAnsi="Arial" w:cs="Arial"/>
        </w:rPr>
        <w:t xml:space="preserve"> and commercial organisations. The network supports the whole care pathway for stroke whilst focusing only on community care for neurorehabilitation patients. It is a non-statutory body hosted by the Northern Care Alliance Foundation Trust.</w:t>
      </w:r>
    </w:p>
    <w:bookmarkEnd w:id="4"/>
    <w:p w14:paraId="2D311980" w14:textId="77777777" w:rsidR="00F50332" w:rsidRPr="002324CC" w:rsidRDefault="00F50332" w:rsidP="0087763F">
      <w:pPr>
        <w:spacing w:after="60" w:line="240" w:lineRule="auto"/>
        <w:jc w:val="both"/>
        <w:rPr>
          <w:rFonts w:ascii="Arial" w:hAnsi="Arial" w:cs="Arial"/>
        </w:rPr>
      </w:pPr>
    </w:p>
    <w:p w14:paraId="4FAC012A" w14:textId="77777777" w:rsidR="00F50332" w:rsidRPr="002324CC" w:rsidRDefault="00F50332" w:rsidP="0087763F">
      <w:pPr>
        <w:pStyle w:val="ListParagraph"/>
        <w:numPr>
          <w:ilvl w:val="0"/>
          <w:numId w:val="25"/>
        </w:numPr>
        <w:spacing w:after="60" w:line="240" w:lineRule="auto"/>
        <w:contextualSpacing w:val="0"/>
        <w:jc w:val="both"/>
        <w:rPr>
          <w:rFonts w:ascii="Arial" w:eastAsia="Calibri" w:hAnsi="Arial" w:cs="Arial"/>
          <w:b/>
        </w:rPr>
      </w:pPr>
      <w:r w:rsidRPr="002324CC">
        <w:rPr>
          <w:rFonts w:ascii="Arial" w:eastAsia="Calibri" w:hAnsi="Arial" w:cs="Arial"/>
          <w:b/>
        </w:rPr>
        <w:t>Vision</w:t>
      </w:r>
    </w:p>
    <w:p w14:paraId="14B594E8" w14:textId="77777777" w:rsidR="00F50332" w:rsidRPr="00053016" w:rsidRDefault="00F50332" w:rsidP="0087763F">
      <w:p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5AA494AD" w14:textId="4F22F044" w:rsidR="00A60AEC" w:rsidRPr="00A60AEC" w:rsidRDefault="00A60AEC" w:rsidP="0087763F">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151E4A4C" w14:textId="1391C7A4" w:rsidR="00F50332" w:rsidRPr="00053016" w:rsidRDefault="00F50332" w:rsidP="0087763F">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4614FA0F" w14:textId="77777777" w:rsidR="00F50332" w:rsidRPr="00053016" w:rsidRDefault="00F50332" w:rsidP="0087763F">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372EBDBA" w14:textId="77777777" w:rsidR="00F50332" w:rsidRDefault="00F50332" w:rsidP="0087763F">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Encouraging the early adoption of evidence and innovation in our services</w:t>
      </w:r>
    </w:p>
    <w:bookmarkEnd w:id="1"/>
    <w:bookmarkEnd w:id="2"/>
    <w:bookmarkEnd w:id="3"/>
    <w:p w14:paraId="3733FA74" w14:textId="2F5C753A" w:rsidR="000B7B9D" w:rsidRPr="006922B8" w:rsidRDefault="000B7B9D" w:rsidP="00203A55">
      <w:pPr>
        <w:spacing w:after="60" w:line="240" w:lineRule="auto"/>
        <w:jc w:val="both"/>
        <w:rPr>
          <w:rFonts w:ascii="Arial" w:hAnsi="Arial" w:cs="Arial"/>
          <w:iCs/>
          <w:color w:val="000000" w:themeColor="text1"/>
        </w:rPr>
      </w:pPr>
    </w:p>
    <w:p w14:paraId="601BF94C" w14:textId="125E9AA4" w:rsidR="000C68E9" w:rsidRPr="0057491E" w:rsidRDefault="00213700"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 xml:space="preserve">Role of the </w:t>
      </w:r>
      <w:r w:rsidR="005E581E">
        <w:rPr>
          <w:rFonts w:ascii="Arial" w:eastAsia="Calibri" w:hAnsi="Arial" w:cs="Arial"/>
          <w:b/>
        </w:rPr>
        <w:t>Stroke</w:t>
      </w:r>
      <w:r w:rsidR="005F3C99">
        <w:rPr>
          <w:rFonts w:ascii="Arial" w:eastAsia="Calibri" w:hAnsi="Arial" w:cs="Arial"/>
          <w:b/>
        </w:rPr>
        <w:t xml:space="preserve"> Inpatient &amp; Community Forum</w:t>
      </w:r>
    </w:p>
    <w:p w14:paraId="54387336" w14:textId="15409107" w:rsidR="00E47BD7" w:rsidRPr="006A2CDB" w:rsidRDefault="00E200D8" w:rsidP="00486B31">
      <w:pPr>
        <w:spacing w:after="0" w:line="240" w:lineRule="auto"/>
        <w:rPr>
          <w:rFonts w:ascii="Arial" w:eastAsia="Calibri" w:hAnsi="Arial" w:cs="Arial"/>
        </w:rPr>
      </w:pPr>
      <w:r w:rsidRPr="006A2CDB">
        <w:rPr>
          <w:rFonts w:ascii="Arial" w:eastAsia="Calibri" w:hAnsi="Arial" w:cs="Arial"/>
        </w:rPr>
        <w:t>The Forum will be responsible for supporting the continued development of high-quality stroke services. It</w:t>
      </w:r>
      <w:r w:rsidR="005F3C99" w:rsidRPr="006A2CDB">
        <w:rPr>
          <w:rFonts w:ascii="Arial" w:eastAsia="Calibri" w:hAnsi="Arial" w:cs="Arial"/>
        </w:rPr>
        <w:t xml:space="preserve"> will help ensure there is a cohesive approach to development and delivery of the </w:t>
      </w:r>
      <w:r w:rsidR="00F5034E" w:rsidRPr="006A2CDB">
        <w:rPr>
          <w:rFonts w:ascii="Arial" w:eastAsia="Calibri" w:hAnsi="Arial" w:cs="Arial"/>
        </w:rPr>
        <w:t>stroke</w:t>
      </w:r>
      <w:r w:rsidR="005F3C99" w:rsidRPr="006A2CDB">
        <w:rPr>
          <w:rFonts w:ascii="Arial" w:eastAsia="Calibri" w:hAnsi="Arial" w:cs="Arial"/>
        </w:rPr>
        <w:t xml:space="preserve"> care pathway in GM</w:t>
      </w:r>
      <w:r w:rsidR="0059184E" w:rsidRPr="006A2CDB">
        <w:rPr>
          <w:rFonts w:ascii="Arial" w:eastAsia="Calibri" w:hAnsi="Arial" w:cs="Arial"/>
        </w:rPr>
        <w:t xml:space="preserve"> so that inpatient and community </w:t>
      </w:r>
      <w:r w:rsidR="00D101C3" w:rsidRPr="006A2CDB">
        <w:rPr>
          <w:rFonts w:ascii="Arial" w:eastAsia="Calibri" w:hAnsi="Arial" w:cs="Arial"/>
        </w:rPr>
        <w:t>services have a platform where they can be</w:t>
      </w:r>
      <w:r w:rsidR="0059184E" w:rsidRPr="006A2CDB">
        <w:rPr>
          <w:rFonts w:ascii="Arial" w:eastAsia="Calibri" w:hAnsi="Arial" w:cs="Arial"/>
        </w:rPr>
        <w:t xml:space="preserve"> </w:t>
      </w:r>
      <w:r w:rsidR="00D101C3" w:rsidRPr="006A2CDB">
        <w:rPr>
          <w:rFonts w:ascii="Arial" w:eastAsia="Calibri" w:hAnsi="Arial" w:cs="Arial"/>
        </w:rPr>
        <w:t>discussed</w:t>
      </w:r>
      <w:r w:rsidR="0059184E" w:rsidRPr="006A2CDB">
        <w:rPr>
          <w:rFonts w:ascii="Arial" w:eastAsia="Calibri" w:hAnsi="Arial" w:cs="Arial"/>
        </w:rPr>
        <w:t xml:space="preserve"> together</w:t>
      </w:r>
      <w:r w:rsidR="005F3C99" w:rsidRPr="006A2CDB">
        <w:rPr>
          <w:rFonts w:ascii="Arial" w:eastAsia="Calibri" w:hAnsi="Arial" w:cs="Arial"/>
        </w:rPr>
        <w:t xml:space="preserve">. </w:t>
      </w:r>
      <w:r w:rsidR="00E47BD7" w:rsidRPr="006A2CDB">
        <w:rPr>
          <w:rFonts w:ascii="Arial" w:eastAsia="Calibri" w:hAnsi="Arial" w:cs="Arial"/>
        </w:rPr>
        <w:t xml:space="preserve">The meeting will focus predominantly on the acute, inpatient rehabilitation, </w:t>
      </w:r>
      <w:proofErr w:type="gramStart"/>
      <w:r w:rsidR="00E47BD7" w:rsidRPr="006A2CDB">
        <w:rPr>
          <w:rFonts w:ascii="Arial" w:eastAsia="Calibri" w:hAnsi="Arial" w:cs="Arial"/>
        </w:rPr>
        <w:t>community</w:t>
      </w:r>
      <w:proofErr w:type="gramEnd"/>
      <w:r w:rsidR="00E47BD7" w:rsidRPr="006A2CDB">
        <w:rPr>
          <w:rFonts w:ascii="Arial" w:eastAsia="Calibri" w:hAnsi="Arial" w:cs="Arial"/>
        </w:rPr>
        <w:t xml:space="preserve"> and life after stroke elements of the pathway, with hyper acute issues the responsibility of the network’s Hyper Acute Stroke Unit </w:t>
      </w:r>
      <w:r w:rsidR="00424085" w:rsidRPr="006A2CDB">
        <w:rPr>
          <w:rFonts w:ascii="Arial" w:eastAsia="Calibri" w:hAnsi="Arial" w:cs="Arial"/>
        </w:rPr>
        <w:t xml:space="preserve">(HASU) </w:t>
      </w:r>
      <w:r w:rsidR="00E47BD7" w:rsidRPr="006A2CDB">
        <w:rPr>
          <w:rFonts w:ascii="Arial" w:eastAsia="Calibri" w:hAnsi="Arial" w:cs="Arial"/>
        </w:rPr>
        <w:t>Forum, and cardiovascular disease (CVD) prevention under the auspices of the network’s CVD Prevention Subgroup.</w:t>
      </w:r>
    </w:p>
    <w:p w14:paraId="25635EF5" w14:textId="36B99F1C" w:rsidR="00727588" w:rsidRPr="006A2CDB" w:rsidRDefault="00E47BD7" w:rsidP="00486B31">
      <w:pPr>
        <w:spacing w:after="0" w:line="240" w:lineRule="auto"/>
        <w:rPr>
          <w:rFonts w:ascii="Arial" w:eastAsia="Calibri" w:hAnsi="Arial" w:cs="Arial"/>
        </w:rPr>
      </w:pPr>
      <w:r w:rsidRPr="006A2CDB">
        <w:rPr>
          <w:rFonts w:ascii="Arial" w:eastAsia="Calibri" w:hAnsi="Arial" w:cs="Arial"/>
        </w:rPr>
        <w:t xml:space="preserve">The </w:t>
      </w:r>
      <w:r w:rsidR="001E57F1" w:rsidRPr="006A2CDB">
        <w:rPr>
          <w:rFonts w:ascii="Arial" w:eastAsia="Calibri" w:hAnsi="Arial" w:cs="Arial"/>
        </w:rPr>
        <w:t xml:space="preserve">Forum will </w:t>
      </w:r>
      <w:r w:rsidRPr="006A2CDB">
        <w:rPr>
          <w:rFonts w:ascii="Arial" w:eastAsia="Calibri" w:hAnsi="Arial" w:cs="Arial"/>
        </w:rPr>
        <w:t xml:space="preserve">provide an opportunity </w:t>
      </w:r>
      <w:r w:rsidR="001E57F1" w:rsidRPr="006A2CDB">
        <w:rPr>
          <w:rFonts w:ascii="Arial" w:eastAsia="Calibri" w:hAnsi="Arial" w:cs="Arial"/>
        </w:rPr>
        <w:t xml:space="preserve">for stakeholders </w:t>
      </w:r>
      <w:r w:rsidRPr="006A2CDB">
        <w:rPr>
          <w:rFonts w:ascii="Arial" w:eastAsia="Calibri" w:hAnsi="Arial" w:cs="Arial"/>
        </w:rPr>
        <w:t xml:space="preserve">to </w:t>
      </w:r>
      <w:r w:rsidR="00F077A9" w:rsidRPr="006A2CDB">
        <w:rPr>
          <w:rFonts w:ascii="Arial" w:eastAsia="Calibri" w:hAnsi="Arial" w:cs="Arial"/>
        </w:rPr>
        <w:t>discuss in detail</w:t>
      </w:r>
      <w:r w:rsidR="005C2788" w:rsidRPr="006A2CDB">
        <w:rPr>
          <w:rFonts w:ascii="Arial" w:eastAsia="Calibri" w:hAnsi="Arial" w:cs="Arial"/>
        </w:rPr>
        <w:t xml:space="preserve"> aspects relating to</w:t>
      </w:r>
      <w:r w:rsidR="007A2D4F" w:rsidRPr="006A2CDB">
        <w:rPr>
          <w:rFonts w:ascii="Arial" w:eastAsia="Calibri" w:hAnsi="Arial" w:cs="Arial"/>
        </w:rPr>
        <w:t xml:space="preserve"> </w:t>
      </w:r>
      <w:r w:rsidR="00A8085D" w:rsidRPr="006A2CDB">
        <w:rPr>
          <w:rFonts w:ascii="Arial" w:eastAsia="Calibri" w:hAnsi="Arial" w:cs="Arial"/>
        </w:rPr>
        <w:t xml:space="preserve">operational delivery, </w:t>
      </w:r>
      <w:r w:rsidR="00053779" w:rsidRPr="006A2CDB">
        <w:rPr>
          <w:rFonts w:ascii="Arial" w:eastAsia="Calibri" w:hAnsi="Arial" w:cs="Arial"/>
        </w:rPr>
        <w:t>service impr</w:t>
      </w:r>
      <w:r w:rsidR="000A0356" w:rsidRPr="006A2CDB">
        <w:rPr>
          <w:rFonts w:ascii="Arial" w:eastAsia="Calibri" w:hAnsi="Arial" w:cs="Arial"/>
        </w:rPr>
        <w:t xml:space="preserve">ovement, </w:t>
      </w:r>
      <w:r w:rsidR="005C2788" w:rsidRPr="006A2CDB">
        <w:rPr>
          <w:rFonts w:ascii="Arial" w:eastAsia="Calibri" w:hAnsi="Arial" w:cs="Arial"/>
        </w:rPr>
        <w:t xml:space="preserve">performance management, </w:t>
      </w:r>
      <w:r w:rsidR="000A0356" w:rsidRPr="006A2CDB">
        <w:rPr>
          <w:rFonts w:ascii="Arial" w:eastAsia="Calibri" w:hAnsi="Arial" w:cs="Arial"/>
        </w:rPr>
        <w:t xml:space="preserve">clinical </w:t>
      </w:r>
      <w:proofErr w:type="gramStart"/>
      <w:r w:rsidR="000A0356" w:rsidRPr="006A2CDB">
        <w:rPr>
          <w:rFonts w:ascii="Arial" w:eastAsia="Calibri" w:hAnsi="Arial" w:cs="Arial"/>
        </w:rPr>
        <w:t>effectiveness</w:t>
      </w:r>
      <w:proofErr w:type="gramEnd"/>
      <w:r w:rsidR="000A0356" w:rsidRPr="006A2CDB">
        <w:rPr>
          <w:rFonts w:ascii="Arial" w:eastAsia="Calibri" w:hAnsi="Arial" w:cs="Arial"/>
        </w:rPr>
        <w:t xml:space="preserve"> and </w:t>
      </w:r>
      <w:r w:rsidR="00053779" w:rsidRPr="006A2CDB">
        <w:rPr>
          <w:rFonts w:ascii="Arial" w:eastAsia="Calibri" w:hAnsi="Arial" w:cs="Arial"/>
        </w:rPr>
        <w:t>governance</w:t>
      </w:r>
      <w:r w:rsidR="00F449A3" w:rsidRPr="006A2CDB">
        <w:rPr>
          <w:rFonts w:ascii="Arial" w:eastAsia="Calibri" w:hAnsi="Arial" w:cs="Arial"/>
        </w:rPr>
        <w:t xml:space="preserve">. </w:t>
      </w:r>
      <w:r w:rsidR="00727588" w:rsidRPr="006A2CDB">
        <w:rPr>
          <w:rFonts w:ascii="Arial" w:eastAsia="Calibri" w:hAnsi="Arial" w:cs="Arial"/>
        </w:rPr>
        <w:t xml:space="preserve">The network’s Clinical Effectiveness Group </w:t>
      </w:r>
      <w:r w:rsidR="006335D8" w:rsidRPr="006A2CDB">
        <w:rPr>
          <w:rFonts w:ascii="Arial" w:eastAsia="Calibri" w:hAnsi="Arial" w:cs="Arial"/>
        </w:rPr>
        <w:t xml:space="preserve">(CEG) </w:t>
      </w:r>
      <w:r w:rsidR="0059184E" w:rsidRPr="006A2CDB">
        <w:rPr>
          <w:rFonts w:ascii="Arial" w:eastAsia="Calibri" w:hAnsi="Arial" w:cs="Arial"/>
        </w:rPr>
        <w:t>will remain</w:t>
      </w:r>
      <w:r w:rsidR="00CB6E88" w:rsidRPr="006A2CDB">
        <w:rPr>
          <w:rFonts w:ascii="Arial" w:eastAsia="Calibri" w:hAnsi="Arial" w:cs="Arial"/>
        </w:rPr>
        <w:t xml:space="preserve"> responsible for </w:t>
      </w:r>
      <w:r w:rsidR="007A2D4F" w:rsidRPr="006A2CDB">
        <w:rPr>
          <w:rFonts w:ascii="Arial" w:eastAsia="Calibri" w:hAnsi="Arial" w:cs="Arial"/>
        </w:rPr>
        <w:t xml:space="preserve">the </w:t>
      </w:r>
      <w:r w:rsidR="00CB6E88" w:rsidRPr="006A2CDB">
        <w:rPr>
          <w:rFonts w:ascii="Arial" w:eastAsia="Calibri" w:hAnsi="Arial" w:cs="Arial"/>
        </w:rPr>
        <w:t>oversight of performance management, clinical effective</w:t>
      </w:r>
      <w:r w:rsidR="007A2D4F" w:rsidRPr="006A2CDB">
        <w:rPr>
          <w:rFonts w:ascii="Arial" w:eastAsia="Calibri" w:hAnsi="Arial" w:cs="Arial"/>
        </w:rPr>
        <w:t>ness</w:t>
      </w:r>
      <w:r w:rsidR="00CB6E88" w:rsidRPr="006A2CDB">
        <w:rPr>
          <w:rFonts w:ascii="Arial" w:eastAsia="Calibri" w:hAnsi="Arial" w:cs="Arial"/>
        </w:rPr>
        <w:t xml:space="preserve"> and governance and will approve key decisions and documents</w:t>
      </w:r>
      <w:r w:rsidR="009B4889" w:rsidRPr="006A2CDB">
        <w:rPr>
          <w:rFonts w:ascii="Arial" w:eastAsia="Calibri" w:hAnsi="Arial" w:cs="Arial"/>
        </w:rPr>
        <w:t xml:space="preserve"> developed within the Forum</w:t>
      </w:r>
      <w:r w:rsidR="00CB6E88" w:rsidRPr="006A2CDB">
        <w:rPr>
          <w:rFonts w:ascii="Arial" w:eastAsia="Calibri" w:hAnsi="Arial" w:cs="Arial"/>
        </w:rPr>
        <w:t>.</w:t>
      </w:r>
    </w:p>
    <w:p w14:paraId="6389B184" w14:textId="7D07A7FE" w:rsidR="0016297E" w:rsidRDefault="009B4889" w:rsidP="00486B31">
      <w:pPr>
        <w:spacing w:after="0" w:line="240" w:lineRule="auto"/>
        <w:rPr>
          <w:rFonts w:ascii="Arial" w:eastAsia="Calibri" w:hAnsi="Arial" w:cs="Arial"/>
        </w:rPr>
      </w:pPr>
      <w:r w:rsidRPr="006A2CDB">
        <w:rPr>
          <w:rFonts w:ascii="Arial" w:eastAsia="Calibri" w:hAnsi="Arial" w:cs="Arial"/>
        </w:rPr>
        <w:t xml:space="preserve">The Forum will be </w:t>
      </w:r>
      <w:r w:rsidR="00B53533" w:rsidRPr="006A2CDB">
        <w:rPr>
          <w:rFonts w:ascii="Arial" w:eastAsia="Calibri" w:hAnsi="Arial" w:cs="Arial"/>
        </w:rPr>
        <w:t>dependent on good</w:t>
      </w:r>
      <w:r w:rsidR="00F4532E" w:rsidRPr="006A2CDB">
        <w:rPr>
          <w:rFonts w:ascii="Arial" w:eastAsia="Calibri" w:hAnsi="Arial" w:cs="Arial"/>
        </w:rPr>
        <w:t xml:space="preserve"> engagement with providers who deliver </w:t>
      </w:r>
      <w:r w:rsidR="00F5034E" w:rsidRPr="006A2CDB">
        <w:rPr>
          <w:rFonts w:ascii="Arial" w:eastAsia="Calibri" w:hAnsi="Arial" w:cs="Arial"/>
        </w:rPr>
        <w:t>stroke</w:t>
      </w:r>
      <w:r w:rsidR="00F4532E" w:rsidRPr="006A2CDB">
        <w:rPr>
          <w:rFonts w:ascii="Arial" w:eastAsia="Calibri" w:hAnsi="Arial" w:cs="Arial"/>
        </w:rPr>
        <w:t xml:space="preserve"> services in an inpatient </w:t>
      </w:r>
      <w:r w:rsidR="00B53533" w:rsidRPr="006A2CDB">
        <w:rPr>
          <w:rFonts w:ascii="Arial" w:eastAsia="Calibri" w:hAnsi="Arial" w:cs="Arial"/>
        </w:rPr>
        <w:t>setting</w:t>
      </w:r>
      <w:r w:rsidR="00F4532E" w:rsidRPr="006A2CDB">
        <w:rPr>
          <w:rFonts w:ascii="Arial" w:eastAsia="Calibri" w:hAnsi="Arial" w:cs="Arial"/>
        </w:rPr>
        <w:t xml:space="preserve">, as well as in the community. Other stakeholders will include </w:t>
      </w:r>
      <w:r w:rsidR="0016297E" w:rsidRPr="006A2CDB">
        <w:rPr>
          <w:rFonts w:ascii="Arial" w:eastAsia="Calibri" w:hAnsi="Arial" w:cs="Arial"/>
        </w:rPr>
        <w:t xml:space="preserve">voluntary sector organisations </w:t>
      </w:r>
      <w:r w:rsidR="00CE7797" w:rsidRPr="006A2CDB">
        <w:rPr>
          <w:rFonts w:ascii="Arial" w:eastAsia="Calibri" w:hAnsi="Arial" w:cs="Arial"/>
        </w:rPr>
        <w:t xml:space="preserve">that support </w:t>
      </w:r>
      <w:r w:rsidR="00763DE5" w:rsidRPr="006A2CDB">
        <w:rPr>
          <w:rFonts w:ascii="Arial" w:eastAsia="Calibri" w:hAnsi="Arial" w:cs="Arial"/>
        </w:rPr>
        <w:t>stroke patients</w:t>
      </w:r>
      <w:r w:rsidR="00B53533" w:rsidRPr="006A2CDB">
        <w:rPr>
          <w:rFonts w:ascii="Arial" w:eastAsia="Calibri" w:hAnsi="Arial" w:cs="Arial"/>
        </w:rPr>
        <w:t xml:space="preserve"> and social care</w:t>
      </w:r>
      <w:r w:rsidR="00763DE5" w:rsidRPr="006A2CDB">
        <w:rPr>
          <w:rFonts w:ascii="Arial" w:eastAsia="Calibri" w:hAnsi="Arial" w:cs="Arial"/>
        </w:rPr>
        <w:t>.</w:t>
      </w:r>
    </w:p>
    <w:p w14:paraId="30108897" w14:textId="7BC17291" w:rsidR="005F3C99" w:rsidRDefault="00EF057D" w:rsidP="00486B31">
      <w:pPr>
        <w:spacing w:after="60" w:line="240" w:lineRule="auto"/>
        <w:rPr>
          <w:rFonts w:ascii="Arial" w:eastAsia="Calibri" w:hAnsi="Arial" w:cs="Arial"/>
        </w:rPr>
      </w:pPr>
      <w:r w:rsidRPr="0057491E">
        <w:rPr>
          <w:rFonts w:ascii="Arial" w:eastAsia="Calibri" w:hAnsi="Arial" w:cs="Arial"/>
        </w:rPr>
        <w:t xml:space="preserve">The </w:t>
      </w:r>
      <w:r w:rsidR="005F3C99">
        <w:rPr>
          <w:rFonts w:ascii="Arial" w:eastAsia="Calibri" w:hAnsi="Arial" w:cs="Arial"/>
        </w:rPr>
        <w:t>group</w:t>
      </w:r>
      <w:r w:rsidRPr="0057491E">
        <w:rPr>
          <w:rFonts w:ascii="Arial" w:eastAsia="Calibri" w:hAnsi="Arial" w:cs="Arial"/>
        </w:rPr>
        <w:t xml:space="preserve"> will:</w:t>
      </w:r>
    </w:p>
    <w:p w14:paraId="6991F086" w14:textId="2C0FE5D9" w:rsidR="00E43E90" w:rsidRPr="006A2CDB" w:rsidRDefault="00C82340" w:rsidP="00486B31">
      <w:pPr>
        <w:pStyle w:val="ListParagraph"/>
        <w:numPr>
          <w:ilvl w:val="0"/>
          <w:numId w:val="39"/>
        </w:numPr>
        <w:spacing w:after="60" w:line="240" w:lineRule="auto"/>
        <w:rPr>
          <w:rFonts w:ascii="Arial" w:eastAsia="Calibri" w:hAnsi="Arial" w:cs="Arial"/>
        </w:rPr>
      </w:pPr>
      <w:r>
        <w:rPr>
          <w:rFonts w:ascii="Arial" w:hAnsi="Arial" w:cs="Arial"/>
          <w:bCs/>
        </w:rPr>
        <w:lastRenderedPageBreak/>
        <w:t>Work to collaboratively d</w:t>
      </w:r>
      <w:r w:rsidR="005F3C99" w:rsidRPr="005F3C99">
        <w:rPr>
          <w:rFonts w:ascii="Arial" w:hAnsi="Arial" w:cs="Arial"/>
          <w:bCs/>
        </w:rPr>
        <w:t>evelop</w:t>
      </w:r>
      <w:r>
        <w:rPr>
          <w:rFonts w:ascii="Arial" w:hAnsi="Arial" w:cs="Arial"/>
          <w:bCs/>
        </w:rPr>
        <w:t xml:space="preserve"> and </w:t>
      </w:r>
      <w:r w:rsidR="005F3C99" w:rsidRPr="005F3C99">
        <w:rPr>
          <w:rFonts w:ascii="Arial" w:hAnsi="Arial" w:cs="Arial"/>
          <w:bCs/>
        </w:rPr>
        <w:t>maintain a robust p</w:t>
      </w:r>
      <w:r>
        <w:rPr>
          <w:rFonts w:ascii="Arial" w:hAnsi="Arial" w:cs="Arial"/>
          <w:bCs/>
        </w:rPr>
        <w:t>atient</w:t>
      </w:r>
      <w:r w:rsidR="005F3C99" w:rsidRPr="005F3C99">
        <w:rPr>
          <w:rFonts w:ascii="Arial" w:hAnsi="Arial" w:cs="Arial"/>
          <w:bCs/>
        </w:rPr>
        <w:t xml:space="preserve">-centred </w:t>
      </w:r>
      <w:r w:rsidR="00763DE5">
        <w:rPr>
          <w:rFonts w:ascii="Arial" w:hAnsi="Arial" w:cs="Arial"/>
          <w:bCs/>
        </w:rPr>
        <w:t>stroke</w:t>
      </w:r>
      <w:r w:rsidR="005F3C99" w:rsidRPr="005F3C99">
        <w:rPr>
          <w:rFonts w:ascii="Arial" w:hAnsi="Arial" w:cs="Arial"/>
          <w:bCs/>
        </w:rPr>
        <w:t xml:space="preserve"> pathway</w:t>
      </w:r>
      <w:r>
        <w:rPr>
          <w:rFonts w:ascii="Arial" w:hAnsi="Arial" w:cs="Arial"/>
          <w:bCs/>
        </w:rPr>
        <w:t xml:space="preserve"> in </w:t>
      </w:r>
      <w:r w:rsidRPr="006A2CDB">
        <w:rPr>
          <w:rFonts w:ascii="Arial" w:hAnsi="Arial" w:cs="Arial"/>
          <w:bCs/>
        </w:rPr>
        <w:t>GM</w:t>
      </w:r>
      <w:r w:rsidR="00B312C3" w:rsidRPr="006A2CDB">
        <w:rPr>
          <w:rFonts w:ascii="Arial" w:hAnsi="Arial" w:cs="Arial"/>
          <w:bCs/>
        </w:rPr>
        <w:t xml:space="preserve"> </w:t>
      </w:r>
      <w:r w:rsidR="00A65953" w:rsidRPr="006A2CDB">
        <w:rPr>
          <w:rFonts w:ascii="Arial" w:hAnsi="Arial" w:cs="Arial"/>
          <w:bCs/>
        </w:rPr>
        <w:t xml:space="preserve">- </w:t>
      </w:r>
      <w:r w:rsidR="00B312C3" w:rsidRPr="006A2CDB">
        <w:rPr>
          <w:rFonts w:ascii="Arial" w:hAnsi="Arial" w:cs="Arial"/>
          <w:bCs/>
        </w:rPr>
        <w:t xml:space="preserve">focusing on acute, inpatient rehabilitation, </w:t>
      </w:r>
      <w:proofErr w:type="gramStart"/>
      <w:r w:rsidR="00B312C3" w:rsidRPr="006A2CDB">
        <w:rPr>
          <w:rFonts w:ascii="Arial" w:hAnsi="Arial" w:cs="Arial"/>
          <w:bCs/>
        </w:rPr>
        <w:t>community</w:t>
      </w:r>
      <w:proofErr w:type="gramEnd"/>
      <w:r w:rsidR="00B312C3" w:rsidRPr="006A2CDB">
        <w:rPr>
          <w:rFonts w:ascii="Arial" w:hAnsi="Arial" w:cs="Arial"/>
          <w:bCs/>
        </w:rPr>
        <w:t xml:space="preserve"> and life after stroke</w:t>
      </w:r>
    </w:p>
    <w:p w14:paraId="31E29164" w14:textId="649E991E" w:rsidR="007D4468" w:rsidRPr="006A2CDB" w:rsidRDefault="007D4468" w:rsidP="00486B31">
      <w:pPr>
        <w:pStyle w:val="ListParagraph"/>
        <w:numPr>
          <w:ilvl w:val="0"/>
          <w:numId w:val="39"/>
        </w:numPr>
        <w:spacing w:after="60" w:line="240" w:lineRule="auto"/>
        <w:rPr>
          <w:rFonts w:ascii="Arial" w:eastAsia="Calibri" w:hAnsi="Arial" w:cs="Arial"/>
        </w:rPr>
      </w:pPr>
      <w:r w:rsidRPr="006A2CDB">
        <w:rPr>
          <w:rFonts w:ascii="Arial" w:hAnsi="Arial" w:cs="Arial"/>
          <w:bCs/>
        </w:rPr>
        <w:t xml:space="preserve">Provide pathway/team updates </w:t>
      </w:r>
      <w:r w:rsidR="003B447E" w:rsidRPr="006A2CDB">
        <w:rPr>
          <w:rFonts w:ascii="Arial" w:hAnsi="Arial" w:cs="Arial"/>
          <w:bCs/>
        </w:rPr>
        <w:t>as part of operat</w:t>
      </w:r>
      <w:r w:rsidR="00A4280B" w:rsidRPr="006A2CDB">
        <w:rPr>
          <w:rFonts w:ascii="Arial" w:hAnsi="Arial" w:cs="Arial"/>
          <w:bCs/>
        </w:rPr>
        <w:t>ional discussion</w:t>
      </w:r>
      <w:r w:rsidR="00A65953" w:rsidRPr="006A2CDB">
        <w:rPr>
          <w:rFonts w:ascii="Arial" w:hAnsi="Arial" w:cs="Arial"/>
          <w:bCs/>
        </w:rPr>
        <w:t>s</w:t>
      </w:r>
      <w:r w:rsidR="00A4280B" w:rsidRPr="006A2CDB">
        <w:rPr>
          <w:rFonts w:ascii="Arial" w:hAnsi="Arial" w:cs="Arial"/>
          <w:bCs/>
        </w:rPr>
        <w:t xml:space="preserve"> </w:t>
      </w:r>
      <w:r w:rsidRPr="006A2CDB">
        <w:rPr>
          <w:rFonts w:ascii="Arial" w:hAnsi="Arial" w:cs="Arial"/>
          <w:bCs/>
        </w:rPr>
        <w:t xml:space="preserve">to identify </w:t>
      </w:r>
      <w:r w:rsidR="00061F9F" w:rsidRPr="006A2CDB">
        <w:rPr>
          <w:rFonts w:ascii="Arial" w:hAnsi="Arial" w:cs="Arial"/>
          <w:bCs/>
        </w:rPr>
        <w:t>current status</w:t>
      </w:r>
      <w:r w:rsidR="00DF1216" w:rsidRPr="006A2CDB">
        <w:rPr>
          <w:rFonts w:ascii="Arial" w:hAnsi="Arial" w:cs="Arial"/>
          <w:bCs/>
        </w:rPr>
        <w:t>es,</w:t>
      </w:r>
      <w:r w:rsidR="00061F9F" w:rsidRPr="006A2CDB">
        <w:rPr>
          <w:rFonts w:ascii="Arial" w:hAnsi="Arial" w:cs="Arial"/>
          <w:bCs/>
        </w:rPr>
        <w:t xml:space="preserve"> </w:t>
      </w:r>
      <w:r w:rsidR="00DF1216" w:rsidRPr="006A2CDB">
        <w:rPr>
          <w:rFonts w:ascii="Arial" w:hAnsi="Arial" w:cs="Arial"/>
          <w:bCs/>
        </w:rPr>
        <w:t>key</w:t>
      </w:r>
      <w:r w:rsidRPr="006A2CDB">
        <w:rPr>
          <w:rFonts w:ascii="Arial" w:hAnsi="Arial" w:cs="Arial"/>
          <w:bCs/>
        </w:rPr>
        <w:t xml:space="preserve"> </w:t>
      </w:r>
      <w:proofErr w:type="gramStart"/>
      <w:r w:rsidRPr="006A2CDB">
        <w:rPr>
          <w:rFonts w:ascii="Arial" w:hAnsi="Arial" w:cs="Arial"/>
          <w:bCs/>
        </w:rPr>
        <w:t>issues</w:t>
      </w:r>
      <w:proofErr w:type="gramEnd"/>
      <w:r w:rsidRPr="006A2CDB">
        <w:rPr>
          <w:rFonts w:ascii="Arial" w:hAnsi="Arial" w:cs="Arial"/>
          <w:bCs/>
        </w:rPr>
        <w:t xml:space="preserve"> and areas of best practice</w:t>
      </w:r>
    </w:p>
    <w:p w14:paraId="318350DC" w14:textId="6CCE7D51" w:rsidR="005F3C99" w:rsidRPr="006A2CDB" w:rsidRDefault="00C82340" w:rsidP="00486B31">
      <w:pPr>
        <w:pStyle w:val="ListParagraph"/>
        <w:numPr>
          <w:ilvl w:val="0"/>
          <w:numId w:val="39"/>
        </w:numPr>
        <w:spacing w:after="60" w:line="240" w:lineRule="auto"/>
        <w:rPr>
          <w:rFonts w:ascii="Arial" w:eastAsia="Calibri" w:hAnsi="Arial" w:cs="Arial"/>
        </w:rPr>
      </w:pPr>
      <w:r w:rsidRPr="006A2CDB">
        <w:rPr>
          <w:rFonts w:ascii="Arial" w:hAnsi="Arial" w:cs="Arial"/>
          <w:bCs/>
        </w:rPr>
        <w:t>R</w:t>
      </w:r>
      <w:r w:rsidR="005F3C99" w:rsidRPr="006A2CDB">
        <w:rPr>
          <w:rFonts w:ascii="Arial" w:hAnsi="Arial" w:cs="Arial"/>
          <w:bCs/>
        </w:rPr>
        <w:t xml:space="preserve">eview and address pathway issues to ensure delivery of the highest quality </w:t>
      </w:r>
      <w:r w:rsidRPr="006A2CDB">
        <w:rPr>
          <w:rFonts w:ascii="Arial" w:hAnsi="Arial" w:cs="Arial"/>
          <w:bCs/>
        </w:rPr>
        <w:t xml:space="preserve">services </w:t>
      </w:r>
      <w:r w:rsidR="005F3C99" w:rsidRPr="006A2CDB">
        <w:rPr>
          <w:rFonts w:ascii="Arial" w:hAnsi="Arial" w:cs="Arial"/>
          <w:bCs/>
        </w:rPr>
        <w:t>in terms of patient outcomes and experience</w:t>
      </w:r>
      <w:r w:rsidR="00BC5E4C" w:rsidRPr="006A2CDB">
        <w:rPr>
          <w:rFonts w:ascii="Arial" w:hAnsi="Arial" w:cs="Arial"/>
          <w:bCs/>
        </w:rPr>
        <w:t>. Issues</w:t>
      </w:r>
      <w:r w:rsidR="0016511A" w:rsidRPr="006A2CDB">
        <w:rPr>
          <w:rFonts w:ascii="Arial" w:hAnsi="Arial" w:cs="Arial"/>
          <w:bCs/>
        </w:rPr>
        <w:t xml:space="preserve"> may need escalation to the wider</w:t>
      </w:r>
      <w:r w:rsidR="004607AC" w:rsidRPr="006A2CDB">
        <w:rPr>
          <w:rFonts w:ascii="Arial" w:hAnsi="Arial" w:cs="Arial"/>
          <w:bCs/>
        </w:rPr>
        <w:t xml:space="preserve"> </w:t>
      </w:r>
      <w:r w:rsidR="003B3491" w:rsidRPr="006A2CDB">
        <w:rPr>
          <w:rFonts w:ascii="Arial" w:hAnsi="Arial" w:cs="Arial"/>
          <w:bCs/>
        </w:rPr>
        <w:t xml:space="preserve">GM </w:t>
      </w:r>
      <w:r w:rsidR="00A65953" w:rsidRPr="006A2CDB">
        <w:rPr>
          <w:rFonts w:ascii="Arial" w:hAnsi="Arial" w:cs="Arial"/>
          <w:bCs/>
        </w:rPr>
        <w:t>s</w:t>
      </w:r>
      <w:r w:rsidR="003B3491" w:rsidRPr="006A2CDB">
        <w:rPr>
          <w:rFonts w:ascii="Arial" w:hAnsi="Arial" w:cs="Arial"/>
          <w:bCs/>
        </w:rPr>
        <w:t xml:space="preserve">takeholders and/or </w:t>
      </w:r>
      <w:r w:rsidR="00A65953" w:rsidRPr="006A2CDB">
        <w:rPr>
          <w:rFonts w:ascii="Arial" w:hAnsi="Arial" w:cs="Arial"/>
          <w:bCs/>
        </w:rPr>
        <w:t xml:space="preserve">the network’s </w:t>
      </w:r>
      <w:r w:rsidR="004607AC" w:rsidRPr="006A2CDB">
        <w:rPr>
          <w:rFonts w:ascii="Arial" w:hAnsi="Arial" w:cs="Arial"/>
          <w:bCs/>
        </w:rPr>
        <w:t>C</w:t>
      </w:r>
      <w:r w:rsidR="006335D8" w:rsidRPr="006A2CDB">
        <w:rPr>
          <w:rFonts w:ascii="Arial" w:hAnsi="Arial" w:cs="Arial"/>
          <w:bCs/>
        </w:rPr>
        <w:t>EG</w:t>
      </w:r>
      <w:r w:rsidR="00C47BE3" w:rsidRPr="006A2CDB">
        <w:rPr>
          <w:rFonts w:ascii="Arial" w:hAnsi="Arial" w:cs="Arial"/>
          <w:bCs/>
        </w:rPr>
        <w:t xml:space="preserve"> and/or Board</w:t>
      </w:r>
    </w:p>
    <w:p w14:paraId="594580A2" w14:textId="00DF3AEE" w:rsidR="005F3C99" w:rsidRPr="006A2CDB" w:rsidRDefault="006335D8" w:rsidP="00486B31">
      <w:pPr>
        <w:pStyle w:val="ListParagraph"/>
        <w:numPr>
          <w:ilvl w:val="0"/>
          <w:numId w:val="39"/>
        </w:numPr>
        <w:spacing w:after="60" w:line="240" w:lineRule="auto"/>
        <w:rPr>
          <w:rFonts w:ascii="Arial" w:eastAsia="Calibri" w:hAnsi="Arial" w:cs="Arial"/>
        </w:rPr>
      </w:pPr>
      <w:r w:rsidRPr="006A2CDB">
        <w:rPr>
          <w:rFonts w:ascii="Arial" w:hAnsi="Arial" w:cs="Arial"/>
          <w:bCs/>
        </w:rPr>
        <w:t>Support identification of</w:t>
      </w:r>
      <w:r w:rsidR="005F3C99" w:rsidRPr="006A2CDB">
        <w:rPr>
          <w:rFonts w:ascii="Arial" w:hAnsi="Arial" w:cs="Arial"/>
        </w:rPr>
        <w:t xml:space="preserve"> clinical priorities for the </w:t>
      </w:r>
      <w:r w:rsidR="00763DE5" w:rsidRPr="006A2CDB">
        <w:rPr>
          <w:rFonts w:ascii="Arial" w:hAnsi="Arial" w:cs="Arial"/>
        </w:rPr>
        <w:t>stroke</w:t>
      </w:r>
      <w:r w:rsidR="005F3C99" w:rsidRPr="006A2CDB">
        <w:rPr>
          <w:rFonts w:ascii="Arial" w:hAnsi="Arial" w:cs="Arial"/>
        </w:rPr>
        <w:t xml:space="preserve"> pathway, including the setting of bespoke clinical standards/protocols </w:t>
      </w:r>
      <w:r w:rsidR="0069209B" w:rsidRPr="006A2CDB">
        <w:rPr>
          <w:rFonts w:ascii="Arial" w:hAnsi="Arial" w:cs="Arial"/>
        </w:rPr>
        <w:t xml:space="preserve">(with approval via the CEG) </w:t>
      </w:r>
      <w:r w:rsidR="005F3C99" w:rsidRPr="006A2CDB">
        <w:rPr>
          <w:rFonts w:ascii="Arial" w:hAnsi="Arial" w:cs="Arial"/>
        </w:rPr>
        <w:t xml:space="preserve">and </w:t>
      </w:r>
      <w:r w:rsidR="0069209B" w:rsidRPr="006A2CDB">
        <w:rPr>
          <w:rFonts w:ascii="Arial" w:hAnsi="Arial" w:cs="Arial"/>
        </w:rPr>
        <w:t>supporting</w:t>
      </w:r>
      <w:r w:rsidR="005F3C99" w:rsidRPr="006A2CDB">
        <w:rPr>
          <w:rFonts w:ascii="Arial" w:hAnsi="Arial" w:cs="Arial"/>
        </w:rPr>
        <w:t xml:space="preserve"> their implementation</w:t>
      </w:r>
      <w:r w:rsidRPr="006A2CDB">
        <w:rPr>
          <w:rFonts w:ascii="Arial" w:hAnsi="Arial" w:cs="Arial"/>
        </w:rPr>
        <w:t xml:space="preserve"> </w:t>
      </w:r>
    </w:p>
    <w:p w14:paraId="282290D6" w14:textId="1CFC1A2A" w:rsidR="005F3C99" w:rsidRPr="006A2CDB" w:rsidRDefault="002446D8" w:rsidP="00486B31">
      <w:pPr>
        <w:pStyle w:val="ListParagraph"/>
        <w:numPr>
          <w:ilvl w:val="0"/>
          <w:numId w:val="39"/>
        </w:numPr>
        <w:spacing w:after="60" w:line="240" w:lineRule="auto"/>
        <w:rPr>
          <w:rFonts w:ascii="Arial" w:eastAsia="Calibri" w:hAnsi="Arial" w:cs="Arial"/>
        </w:rPr>
      </w:pPr>
      <w:r w:rsidRPr="006A2CDB">
        <w:rPr>
          <w:rFonts w:ascii="Arial" w:hAnsi="Arial" w:cs="Arial"/>
        </w:rPr>
        <w:t>Support</w:t>
      </w:r>
      <w:r w:rsidR="005F3C99" w:rsidRPr="006A2CDB">
        <w:rPr>
          <w:rFonts w:ascii="Arial" w:hAnsi="Arial" w:cs="Arial"/>
          <w:bCs/>
        </w:rPr>
        <w:t xml:space="preserve"> the implementation of</w:t>
      </w:r>
      <w:r w:rsidR="005F3C99" w:rsidRPr="006A2CDB">
        <w:rPr>
          <w:rFonts w:ascii="Arial" w:hAnsi="Arial" w:cs="Arial"/>
        </w:rPr>
        <w:t xml:space="preserve"> any nationally set priorities and standards</w:t>
      </w:r>
    </w:p>
    <w:p w14:paraId="177EBA53" w14:textId="5C61248C" w:rsidR="005F3C99" w:rsidRPr="006A2CDB" w:rsidRDefault="0069209B" w:rsidP="00486B31">
      <w:pPr>
        <w:pStyle w:val="ListParagraph"/>
        <w:numPr>
          <w:ilvl w:val="0"/>
          <w:numId w:val="39"/>
        </w:numPr>
        <w:spacing w:after="60" w:line="240" w:lineRule="auto"/>
        <w:rPr>
          <w:rFonts w:ascii="Arial" w:eastAsia="Calibri" w:hAnsi="Arial" w:cs="Arial"/>
        </w:rPr>
      </w:pPr>
      <w:r w:rsidRPr="006A2CDB">
        <w:rPr>
          <w:rFonts w:ascii="Arial" w:hAnsi="Arial" w:cs="Arial"/>
        </w:rPr>
        <w:t>Support m</w:t>
      </w:r>
      <w:r w:rsidR="005F3C99" w:rsidRPr="006A2CDB">
        <w:rPr>
          <w:rFonts w:ascii="Arial" w:hAnsi="Arial" w:cs="Arial"/>
        </w:rPr>
        <w:t>onitor</w:t>
      </w:r>
      <w:r w:rsidRPr="006A2CDB">
        <w:rPr>
          <w:rFonts w:ascii="Arial" w:hAnsi="Arial" w:cs="Arial"/>
        </w:rPr>
        <w:t>ing</w:t>
      </w:r>
      <w:r w:rsidR="005F3C99" w:rsidRPr="006A2CDB">
        <w:rPr>
          <w:rFonts w:ascii="Arial" w:hAnsi="Arial" w:cs="Arial"/>
        </w:rPr>
        <w:t xml:space="preserve"> </w:t>
      </w:r>
      <w:r w:rsidRPr="006A2CDB">
        <w:rPr>
          <w:rFonts w:ascii="Arial" w:hAnsi="Arial" w:cs="Arial"/>
        </w:rPr>
        <w:t xml:space="preserve">of </w:t>
      </w:r>
      <w:r w:rsidR="005F3C99" w:rsidRPr="006A2CDB">
        <w:rPr>
          <w:rFonts w:ascii="Arial" w:hAnsi="Arial" w:cs="Arial"/>
        </w:rPr>
        <w:t xml:space="preserve">services performance, including the </w:t>
      </w:r>
      <w:r w:rsidR="0053676C" w:rsidRPr="006A2CDB">
        <w:rPr>
          <w:rFonts w:ascii="Arial" w:hAnsi="Arial" w:cs="Arial"/>
        </w:rPr>
        <w:t>analysis of regional and national SSNAP data</w:t>
      </w:r>
      <w:r w:rsidR="00A36579" w:rsidRPr="006A2CDB">
        <w:rPr>
          <w:rFonts w:ascii="Arial" w:hAnsi="Arial" w:cs="Arial"/>
        </w:rPr>
        <w:t xml:space="preserve"> and feed</w:t>
      </w:r>
      <w:r w:rsidRPr="006A2CDB">
        <w:rPr>
          <w:rFonts w:ascii="Arial" w:hAnsi="Arial" w:cs="Arial"/>
        </w:rPr>
        <w:t>ing</w:t>
      </w:r>
      <w:r w:rsidR="00A36579" w:rsidRPr="006A2CDB">
        <w:rPr>
          <w:rFonts w:ascii="Arial" w:hAnsi="Arial" w:cs="Arial"/>
        </w:rPr>
        <w:t xml:space="preserve"> into the</w:t>
      </w:r>
      <w:r w:rsidRPr="006A2CDB">
        <w:rPr>
          <w:rFonts w:ascii="Arial" w:hAnsi="Arial" w:cs="Arial"/>
        </w:rPr>
        <w:t xml:space="preserve"> CEG</w:t>
      </w:r>
      <w:r w:rsidR="00F77E5A" w:rsidRPr="006A2CDB">
        <w:rPr>
          <w:rFonts w:ascii="Arial" w:hAnsi="Arial" w:cs="Arial"/>
        </w:rPr>
        <w:t xml:space="preserve"> when appropriate.</w:t>
      </w:r>
    </w:p>
    <w:p w14:paraId="4AC8B0FC" w14:textId="4E99B327" w:rsidR="005F3C99" w:rsidRPr="006A2CDB" w:rsidRDefault="005F3C99" w:rsidP="00486B31">
      <w:pPr>
        <w:pStyle w:val="ListParagraph"/>
        <w:numPr>
          <w:ilvl w:val="0"/>
          <w:numId w:val="39"/>
        </w:numPr>
        <w:spacing w:after="60" w:line="240" w:lineRule="auto"/>
        <w:rPr>
          <w:rFonts w:ascii="Arial" w:eastAsia="Calibri" w:hAnsi="Arial" w:cs="Arial"/>
        </w:rPr>
      </w:pPr>
      <w:r w:rsidRPr="006A2CDB">
        <w:rPr>
          <w:rFonts w:ascii="Arial" w:hAnsi="Arial" w:cs="Arial"/>
        </w:rPr>
        <w:t>D</w:t>
      </w:r>
      <w:r w:rsidRPr="006A2CDB">
        <w:rPr>
          <w:rFonts w:ascii="Arial" w:hAnsi="Arial" w:cs="Arial"/>
          <w:bCs/>
        </w:rPr>
        <w:t>evelop and implement service improvement strategies</w:t>
      </w:r>
      <w:r w:rsidR="007D4468" w:rsidRPr="006A2CDB">
        <w:rPr>
          <w:rFonts w:ascii="Arial" w:hAnsi="Arial" w:cs="Arial"/>
          <w:bCs/>
        </w:rPr>
        <w:t xml:space="preserve"> </w:t>
      </w:r>
    </w:p>
    <w:p w14:paraId="20C0D30F" w14:textId="2E65C7ED" w:rsidR="005F3C99" w:rsidRPr="006A2CDB" w:rsidRDefault="005F3C99" w:rsidP="00486B31">
      <w:pPr>
        <w:pStyle w:val="ListParagraph"/>
        <w:numPr>
          <w:ilvl w:val="0"/>
          <w:numId w:val="39"/>
        </w:numPr>
        <w:spacing w:after="60" w:line="240" w:lineRule="auto"/>
        <w:rPr>
          <w:rFonts w:ascii="Arial" w:eastAsia="Calibri" w:hAnsi="Arial" w:cs="Arial"/>
        </w:rPr>
      </w:pPr>
      <w:r w:rsidRPr="006A2CDB">
        <w:rPr>
          <w:rFonts w:ascii="Arial" w:hAnsi="Arial" w:cs="Arial"/>
          <w:bCs/>
        </w:rPr>
        <w:t xml:space="preserve">Develop plans to achieve consistency of services, </w:t>
      </w:r>
      <w:proofErr w:type="gramStart"/>
      <w:r w:rsidRPr="006A2CDB">
        <w:rPr>
          <w:rFonts w:ascii="Arial" w:hAnsi="Arial" w:cs="Arial"/>
          <w:bCs/>
        </w:rPr>
        <w:t>quality</w:t>
      </w:r>
      <w:proofErr w:type="gramEnd"/>
      <w:r w:rsidRPr="006A2CDB">
        <w:rPr>
          <w:rFonts w:ascii="Arial" w:hAnsi="Arial" w:cs="Arial"/>
          <w:bCs/>
        </w:rPr>
        <w:t xml:space="preserve"> and best outcomes for patients</w:t>
      </w:r>
      <w:r w:rsidR="00642B63" w:rsidRPr="006A2CDB">
        <w:rPr>
          <w:rFonts w:ascii="Arial" w:hAnsi="Arial" w:cs="Arial"/>
          <w:bCs/>
        </w:rPr>
        <w:t xml:space="preserve"> </w:t>
      </w:r>
    </w:p>
    <w:p w14:paraId="4335B49C" w14:textId="65A826AC" w:rsidR="005F3C99" w:rsidRPr="006A2CDB" w:rsidRDefault="00E3347E" w:rsidP="00486B31">
      <w:pPr>
        <w:pStyle w:val="ListParagraph"/>
        <w:numPr>
          <w:ilvl w:val="0"/>
          <w:numId w:val="39"/>
        </w:numPr>
        <w:spacing w:after="60" w:line="240" w:lineRule="auto"/>
        <w:rPr>
          <w:rFonts w:ascii="Arial" w:eastAsia="Calibri" w:hAnsi="Arial" w:cs="Arial"/>
        </w:rPr>
      </w:pPr>
      <w:r w:rsidRPr="006A2CDB">
        <w:rPr>
          <w:rFonts w:ascii="Arial" w:hAnsi="Arial" w:cs="Arial"/>
        </w:rPr>
        <w:t xml:space="preserve">Identify potential training needs and opportunities </w:t>
      </w:r>
      <w:r w:rsidR="002D164A" w:rsidRPr="006A2CDB">
        <w:rPr>
          <w:rFonts w:ascii="Arial" w:hAnsi="Arial" w:cs="Arial"/>
        </w:rPr>
        <w:t>to be</w:t>
      </w:r>
      <w:r w:rsidRPr="006A2CDB">
        <w:rPr>
          <w:rFonts w:ascii="Arial" w:hAnsi="Arial" w:cs="Arial"/>
        </w:rPr>
        <w:t xml:space="preserve"> fed into the </w:t>
      </w:r>
      <w:r w:rsidR="002D164A" w:rsidRPr="006A2CDB">
        <w:rPr>
          <w:rFonts w:ascii="Arial" w:hAnsi="Arial" w:cs="Arial"/>
        </w:rPr>
        <w:t xml:space="preserve">network’s </w:t>
      </w:r>
      <w:r w:rsidRPr="006A2CDB">
        <w:rPr>
          <w:rFonts w:ascii="Arial" w:hAnsi="Arial" w:cs="Arial"/>
        </w:rPr>
        <w:t>Workforce Development Subgroup</w:t>
      </w:r>
    </w:p>
    <w:p w14:paraId="59E66881" w14:textId="2DE92139" w:rsidR="005F3C99" w:rsidRPr="006A2CDB" w:rsidRDefault="00A77902" w:rsidP="00486B31">
      <w:pPr>
        <w:pStyle w:val="ListParagraph"/>
        <w:numPr>
          <w:ilvl w:val="0"/>
          <w:numId w:val="27"/>
        </w:numPr>
        <w:spacing w:after="60" w:line="240" w:lineRule="auto"/>
        <w:rPr>
          <w:rFonts w:ascii="Arial" w:eastAsia="Calibri" w:hAnsi="Arial" w:cs="Arial"/>
        </w:rPr>
      </w:pPr>
      <w:r w:rsidRPr="006A2CDB">
        <w:rPr>
          <w:rFonts w:ascii="Arial" w:hAnsi="Arial" w:cs="Arial"/>
        </w:rPr>
        <w:t xml:space="preserve">Facilitate and promote the sharing of </w:t>
      </w:r>
      <w:r w:rsidR="00D936C5" w:rsidRPr="006A2CDB">
        <w:rPr>
          <w:rFonts w:ascii="Arial" w:hAnsi="Arial" w:cs="Arial"/>
        </w:rPr>
        <w:t xml:space="preserve">operational </w:t>
      </w:r>
      <w:r w:rsidRPr="006A2CDB">
        <w:rPr>
          <w:rFonts w:ascii="Arial" w:hAnsi="Arial" w:cs="Arial"/>
        </w:rPr>
        <w:t>best practice a</w:t>
      </w:r>
      <w:r w:rsidR="001F3204" w:rsidRPr="006A2CDB">
        <w:rPr>
          <w:rFonts w:ascii="Arial" w:hAnsi="Arial" w:cs="Arial"/>
        </w:rPr>
        <w:t>s well as</w:t>
      </w:r>
      <w:r w:rsidRPr="006A2CDB">
        <w:rPr>
          <w:rFonts w:ascii="Arial" w:hAnsi="Arial" w:cs="Arial"/>
        </w:rPr>
        <w:t xml:space="preserve"> partnership working between provider organisations and other stakeholders</w:t>
      </w:r>
    </w:p>
    <w:p w14:paraId="59D13121" w14:textId="0F211FCF" w:rsidR="00E81498" w:rsidRPr="006A2CDB" w:rsidRDefault="00E81498" w:rsidP="00486B31">
      <w:pPr>
        <w:pStyle w:val="ListParagraph"/>
        <w:numPr>
          <w:ilvl w:val="0"/>
          <w:numId w:val="27"/>
        </w:numPr>
        <w:spacing w:after="60" w:line="240" w:lineRule="auto"/>
        <w:rPr>
          <w:rFonts w:ascii="Arial" w:eastAsia="Calibri" w:hAnsi="Arial" w:cs="Arial"/>
        </w:rPr>
      </w:pPr>
      <w:r w:rsidRPr="006A2CDB">
        <w:rPr>
          <w:rFonts w:ascii="Arial" w:hAnsi="Arial" w:cs="Arial"/>
        </w:rPr>
        <w:t>Re</w:t>
      </w:r>
      <w:r w:rsidR="001F3204" w:rsidRPr="006A2CDB">
        <w:rPr>
          <w:rFonts w:ascii="Arial" w:hAnsi="Arial" w:cs="Arial"/>
        </w:rPr>
        <w:t>c</w:t>
      </w:r>
      <w:r w:rsidR="00424085" w:rsidRPr="006A2CDB">
        <w:rPr>
          <w:rFonts w:ascii="Arial" w:hAnsi="Arial" w:cs="Arial"/>
        </w:rPr>
        <w:t>ei</w:t>
      </w:r>
      <w:r w:rsidR="001F3204" w:rsidRPr="006A2CDB">
        <w:rPr>
          <w:rFonts w:ascii="Arial" w:hAnsi="Arial" w:cs="Arial"/>
        </w:rPr>
        <w:t>ve</w:t>
      </w:r>
      <w:r w:rsidR="003654F8" w:rsidRPr="006A2CDB">
        <w:rPr>
          <w:rFonts w:ascii="Arial" w:hAnsi="Arial" w:cs="Arial"/>
        </w:rPr>
        <w:t xml:space="preserve"> </w:t>
      </w:r>
      <w:r w:rsidR="00424085" w:rsidRPr="006A2CDB">
        <w:rPr>
          <w:rFonts w:ascii="Arial" w:hAnsi="Arial" w:cs="Arial"/>
        </w:rPr>
        <w:t xml:space="preserve">and discuss stroke related </w:t>
      </w:r>
      <w:r w:rsidRPr="006A2CDB">
        <w:rPr>
          <w:rFonts w:ascii="Arial" w:hAnsi="Arial" w:cs="Arial"/>
        </w:rPr>
        <w:t xml:space="preserve">updates from </w:t>
      </w:r>
      <w:r w:rsidR="00424085" w:rsidRPr="006A2CDB">
        <w:rPr>
          <w:rFonts w:ascii="Arial" w:hAnsi="Arial" w:cs="Arial"/>
        </w:rPr>
        <w:t xml:space="preserve">other network meetings including the </w:t>
      </w:r>
      <w:r w:rsidRPr="006A2CDB">
        <w:rPr>
          <w:rFonts w:ascii="Arial" w:hAnsi="Arial" w:cs="Arial"/>
        </w:rPr>
        <w:t>HASU</w:t>
      </w:r>
      <w:r w:rsidR="003654F8" w:rsidRPr="006A2CDB">
        <w:rPr>
          <w:rFonts w:ascii="Arial" w:hAnsi="Arial" w:cs="Arial"/>
        </w:rPr>
        <w:t xml:space="preserve"> Forum, CVD Prevention and Rehab</w:t>
      </w:r>
      <w:r w:rsidR="00424085" w:rsidRPr="006A2CDB">
        <w:rPr>
          <w:rFonts w:ascii="Arial" w:hAnsi="Arial" w:cs="Arial"/>
        </w:rPr>
        <w:t>ilitation</w:t>
      </w:r>
      <w:r w:rsidR="003654F8" w:rsidRPr="006A2CDB">
        <w:rPr>
          <w:rFonts w:ascii="Arial" w:hAnsi="Arial" w:cs="Arial"/>
        </w:rPr>
        <w:t xml:space="preserve"> Subgroup</w:t>
      </w:r>
      <w:r w:rsidR="00C373F6" w:rsidRPr="006A2CDB">
        <w:rPr>
          <w:rFonts w:ascii="Arial" w:hAnsi="Arial" w:cs="Arial"/>
        </w:rPr>
        <w:t xml:space="preserve"> and facilitate wider discussion </w:t>
      </w:r>
      <w:r w:rsidR="00424085" w:rsidRPr="006A2CDB">
        <w:rPr>
          <w:rFonts w:ascii="Arial" w:hAnsi="Arial" w:cs="Arial"/>
        </w:rPr>
        <w:t>where there is overlap</w:t>
      </w:r>
    </w:p>
    <w:p w14:paraId="380300F4" w14:textId="77777777" w:rsidR="005F3C99" w:rsidRPr="005F3C99" w:rsidRDefault="005F3C99" w:rsidP="00486B31">
      <w:pPr>
        <w:pStyle w:val="Default"/>
        <w:ind w:left="360"/>
        <w:rPr>
          <w:rFonts w:ascii="Arial" w:hAnsi="Arial" w:cs="Arial"/>
          <w:color w:val="auto"/>
          <w:sz w:val="22"/>
          <w:szCs w:val="22"/>
        </w:rPr>
      </w:pPr>
    </w:p>
    <w:p w14:paraId="66724803" w14:textId="0CB7931F" w:rsidR="006E46C4" w:rsidRPr="005F3C99" w:rsidRDefault="006957A7" w:rsidP="00203A55">
      <w:pPr>
        <w:pStyle w:val="Default"/>
        <w:numPr>
          <w:ilvl w:val="0"/>
          <w:numId w:val="25"/>
        </w:numPr>
        <w:spacing w:after="94"/>
        <w:jc w:val="both"/>
        <w:rPr>
          <w:rFonts w:ascii="Arial" w:eastAsia="Calibri" w:hAnsi="Arial" w:cs="Arial"/>
          <w:b/>
          <w:sz w:val="22"/>
          <w:szCs w:val="22"/>
        </w:rPr>
      </w:pPr>
      <w:bookmarkStart w:id="5" w:name="_Hlk78294730"/>
      <w:r w:rsidRPr="005F3C99">
        <w:rPr>
          <w:rFonts w:ascii="Arial" w:eastAsia="Calibri" w:hAnsi="Arial" w:cs="Arial"/>
          <w:b/>
          <w:sz w:val="22"/>
          <w:szCs w:val="22"/>
        </w:rPr>
        <w:t>Governance arrangements</w:t>
      </w:r>
    </w:p>
    <w:p w14:paraId="45A625C3" w14:textId="4DF70340" w:rsidR="00EF1308" w:rsidRDefault="00A37DE2" w:rsidP="00486B31">
      <w:pPr>
        <w:spacing w:after="60" w:line="240" w:lineRule="auto"/>
        <w:rPr>
          <w:rFonts w:ascii="Arial" w:eastAsia="Calibri" w:hAnsi="Arial" w:cs="Arial"/>
        </w:rPr>
      </w:pPr>
      <w:r w:rsidRPr="445FE2A6">
        <w:rPr>
          <w:rFonts w:ascii="Arial" w:eastAsia="Calibri" w:hAnsi="Arial" w:cs="Arial"/>
        </w:rPr>
        <w:t xml:space="preserve">The </w:t>
      </w:r>
      <w:r w:rsidR="005753DE">
        <w:rPr>
          <w:rFonts w:ascii="Arial" w:eastAsia="Calibri" w:hAnsi="Arial" w:cs="Arial"/>
        </w:rPr>
        <w:t>S</w:t>
      </w:r>
      <w:r w:rsidR="00932E3A">
        <w:rPr>
          <w:rFonts w:ascii="Arial" w:eastAsia="Calibri" w:hAnsi="Arial" w:cs="Arial"/>
        </w:rPr>
        <w:t>troke</w:t>
      </w:r>
      <w:r w:rsidR="00342C4A" w:rsidRPr="445FE2A6">
        <w:rPr>
          <w:rFonts w:ascii="Arial" w:eastAsia="Calibri" w:hAnsi="Arial" w:cs="Arial"/>
        </w:rPr>
        <w:t xml:space="preserve"> Inpatient and Community Forum </w:t>
      </w:r>
      <w:r w:rsidR="00213700" w:rsidRPr="445FE2A6">
        <w:rPr>
          <w:rFonts w:ascii="Arial" w:eastAsia="Calibri" w:hAnsi="Arial" w:cs="Arial"/>
        </w:rPr>
        <w:t xml:space="preserve">reports directly to the </w:t>
      </w:r>
      <w:r w:rsidR="29C84200" w:rsidRPr="445FE2A6">
        <w:rPr>
          <w:rFonts w:ascii="Arial" w:eastAsia="Calibri" w:hAnsi="Arial" w:cs="Arial"/>
        </w:rPr>
        <w:t>Clinical Effectiveness Group</w:t>
      </w:r>
    </w:p>
    <w:p w14:paraId="3544A00C" w14:textId="77777777" w:rsidR="00342C4A" w:rsidRDefault="00342C4A" w:rsidP="00203A55">
      <w:pPr>
        <w:spacing w:after="60" w:line="240" w:lineRule="auto"/>
        <w:jc w:val="both"/>
        <w:rPr>
          <w:rFonts w:ascii="Arial" w:eastAsia="Calibri" w:hAnsi="Arial" w:cs="Arial"/>
        </w:rPr>
      </w:pPr>
    </w:p>
    <w:p w14:paraId="06795419" w14:textId="72D57FB9" w:rsidR="00342C4A" w:rsidRDefault="29C84200" w:rsidP="00203A55">
      <w:pPr>
        <w:spacing w:before="120" w:after="0" w:line="240" w:lineRule="auto"/>
        <w:jc w:val="both"/>
      </w:pPr>
      <w:r>
        <w:rPr>
          <w:noProof/>
        </w:rPr>
        <w:drawing>
          <wp:inline distT="0" distB="0" distL="0" distR="0" wp14:anchorId="0CBD0A47" wp14:editId="16728FEE">
            <wp:extent cx="5724524" cy="3219450"/>
            <wp:effectExtent l="0" t="0" r="0" b="0"/>
            <wp:docPr id="1164126245" name="Picture 116412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00E8401C">
        <w:br/>
      </w:r>
    </w:p>
    <w:p w14:paraId="779BF069" w14:textId="77777777" w:rsidR="00342C4A" w:rsidRDefault="00342C4A" w:rsidP="00203A55">
      <w:pPr>
        <w:spacing w:before="120" w:after="0" w:line="240" w:lineRule="auto"/>
        <w:jc w:val="both"/>
        <w:rPr>
          <w:rFonts w:ascii="Arial" w:eastAsia="Calibri" w:hAnsi="Arial" w:cs="Arial"/>
          <w:b/>
          <w:color w:val="000000" w:themeColor="text1"/>
        </w:rPr>
      </w:pPr>
    </w:p>
    <w:bookmarkEnd w:id="5"/>
    <w:p w14:paraId="030E4B1E" w14:textId="77777777" w:rsidR="00C104DD" w:rsidRPr="0057491E" w:rsidRDefault="006E46C4"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 xml:space="preserve">Membership </w:t>
      </w:r>
    </w:p>
    <w:p w14:paraId="65E866D9" w14:textId="2CF3A4F3" w:rsidR="00A37DE2" w:rsidRPr="006438E4" w:rsidRDefault="00213700" w:rsidP="00486B31">
      <w:pPr>
        <w:pStyle w:val="Default"/>
        <w:rPr>
          <w:rFonts w:ascii="Arial" w:eastAsia="Calibri" w:hAnsi="Arial" w:cs="Arial"/>
          <w:color w:val="000000" w:themeColor="text1"/>
          <w:sz w:val="22"/>
          <w:szCs w:val="22"/>
        </w:rPr>
      </w:pPr>
      <w:r w:rsidRPr="00FD0EF2">
        <w:rPr>
          <w:rFonts w:ascii="Arial" w:eastAsia="Calibri" w:hAnsi="Arial" w:cs="Arial"/>
          <w:color w:val="000000" w:themeColor="text1"/>
          <w:sz w:val="22"/>
          <w:szCs w:val="22"/>
        </w:rPr>
        <w:lastRenderedPageBreak/>
        <w:t xml:space="preserve">The </w:t>
      </w:r>
      <w:r w:rsidR="00C82340" w:rsidRPr="00FD0EF2">
        <w:rPr>
          <w:rFonts w:ascii="Arial" w:eastAsia="Calibri" w:hAnsi="Arial" w:cs="Arial"/>
          <w:color w:val="000000" w:themeColor="text1"/>
          <w:sz w:val="22"/>
          <w:szCs w:val="22"/>
        </w:rPr>
        <w:t>Forum</w:t>
      </w:r>
      <w:r w:rsidR="00216EAF" w:rsidRPr="00FD0EF2">
        <w:rPr>
          <w:rFonts w:ascii="Arial" w:eastAsia="Calibri" w:hAnsi="Arial" w:cs="Arial"/>
          <w:color w:val="000000" w:themeColor="text1"/>
          <w:sz w:val="22"/>
          <w:szCs w:val="22"/>
        </w:rPr>
        <w:t xml:space="preserve"> will be </w:t>
      </w:r>
      <w:r w:rsidR="00DA35A3">
        <w:rPr>
          <w:rFonts w:ascii="Arial" w:eastAsia="Calibri" w:hAnsi="Arial" w:cs="Arial"/>
          <w:color w:val="000000" w:themeColor="text1"/>
          <w:sz w:val="22"/>
          <w:szCs w:val="22"/>
        </w:rPr>
        <w:t xml:space="preserve">chaired </w:t>
      </w:r>
      <w:r w:rsidR="00873DB5">
        <w:rPr>
          <w:rFonts w:ascii="Arial" w:eastAsia="Calibri" w:hAnsi="Arial" w:cs="Arial"/>
          <w:color w:val="000000" w:themeColor="text1"/>
          <w:sz w:val="22"/>
          <w:szCs w:val="22"/>
        </w:rPr>
        <w:t xml:space="preserve">and co-chaired </w:t>
      </w:r>
      <w:r w:rsidR="00406440">
        <w:rPr>
          <w:rFonts w:ascii="Arial" w:eastAsia="Calibri" w:hAnsi="Arial" w:cs="Arial"/>
          <w:color w:val="000000" w:themeColor="text1"/>
          <w:sz w:val="22"/>
          <w:szCs w:val="22"/>
        </w:rPr>
        <w:t>b</w:t>
      </w:r>
      <w:r w:rsidR="00873DB5">
        <w:rPr>
          <w:rFonts w:ascii="Arial" w:eastAsia="Calibri" w:hAnsi="Arial" w:cs="Arial"/>
          <w:color w:val="000000" w:themeColor="text1"/>
          <w:sz w:val="22"/>
          <w:szCs w:val="22"/>
        </w:rPr>
        <w:t>y</w:t>
      </w:r>
      <w:r w:rsidR="00406440">
        <w:rPr>
          <w:rFonts w:ascii="Arial" w:eastAsia="Calibri" w:hAnsi="Arial" w:cs="Arial"/>
          <w:color w:val="000000" w:themeColor="text1"/>
          <w:sz w:val="22"/>
          <w:szCs w:val="22"/>
        </w:rPr>
        <w:t xml:space="preserve"> the GMNISDN</w:t>
      </w:r>
      <w:r w:rsidR="002A1217">
        <w:rPr>
          <w:rFonts w:ascii="Arial" w:eastAsia="Calibri" w:hAnsi="Arial" w:cs="Arial"/>
          <w:color w:val="000000" w:themeColor="text1"/>
          <w:sz w:val="22"/>
          <w:szCs w:val="22"/>
        </w:rPr>
        <w:t xml:space="preserve"> Clinical Leads representing stroke services</w:t>
      </w:r>
      <w:bookmarkStart w:id="6" w:name="_Hlk78294838"/>
      <w:r w:rsidR="002A1217">
        <w:rPr>
          <w:rFonts w:ascii="Arial" w:eastAsia="Calibri" w:hAnsi="Arial" w:cs="Arial"/>
          <w:color w:val="000000" w:themeColor="text1"/>
          <w:sz w:val="22"/>
          <w:szCs w:val="22"/>
        </w:rPr>
        <w:t xml:space="preserve">. </w:t>
      </w:r>
      <w:r w:rsidRPr="00FD0EF2">
        <w:rPr>
          <w:rFonts w:ascii="Arial" w:eastAsia="Calibri" w:hAnsi="Arial" w:cs="Arial"/>
          <w:sz w:val="22"/>
          <w:szCs w:val="22"/>
        </w:rPr>
        <w:t>M</w:t>
      </w:r>
      <w:r w:rsidR="00216EAF" w:rsidRPr="00FD0EF2">
        <w:rPr>
          <w:rFonts w:ascii="Arial" w:eastAsia="Calibri" w:hAnsi="Arial" w:cs="Arial"/>
          <w:sz w:val="22"/>
          <w:szCs w:val="22"/>
        </w:rPr>
        <w:t xml:space="preserve">embers are chosen to represent their </w:t>
      </w:r>
      <w:proofErr w:type="gramStart"/>
      <w:r w:rsidR="00216EAF" w:rsidRPr="00FD0EF2">
        <w:rPr>
          <w:rFonts w:ascii="Arial" w:eastAsia="Calibri" w:hAnsi="Arial" w:cs="Arial"/>
          <w:sz w:val="22"/>
          <w:szCs w:val="22"/>
        </w:rPr>
        <w:t>particular group</w:t>
      </w:r>
      <w:proofErr w:type="gramEnd"/>
      <w:r w:rsidR="00216EAF" w:rsidRPr="00FD0EF2">
        <w:rPr>
          <w:rFonts w:ascii="Arial" w:eastAsia="Calibri" w:hAnsi="Arial" w:cs="Arial"/>
          <w:sz w:val="22"/>
          <w:szCs w:val="22"/>
        </w:rPr>
        <w:t xml:space="preserve"> of organisations on</w:t>
      </w:r>
      <w:r w:rsidR="00A37DE2" w:rsidRPr="00FD0EF2">
        <w:rPr>
          <w:rFonts w:ascii="Arial" w:eastAsia="Calibri" w:hAnsi="Arial" w:cs="Arial"/>
          <w:sz w:val="22"/>
          <w:szCs w:val="22"/>
        </w:rPr>
        <w:t xml:space="preserve"> behalf of the patient pathway. </w:t>
      </w:r>
      <w:r w:rsidRPr="00FD0EF2">
        <w:rPr>
          <w:rFonts w:ascii="Arial" w:eastAsia="Calibri" w:hAnsi="Arial" w:cs="Arial"/>
          <w:sz w:val="22"/>
          <w:szCs w:val="22"/>
        </w:rPr>
        <w:t>M</w:t>
      </w:r>
      <w:r w:rsidR="00216EAF" w:rsidRPr="00FD0EF2">
        <w:rPr>
          <w:rFonts w:ascii="Arial" w:eastAsia="Calibri" w:hAnsi="Arial" w:cs="Arial"/>
          <w:sz w:val="22"/>
          <w:szCs w:val="22"/>
        </w:rPr>
        <w:t>embers have a re</w:t>
      </w:r>
      <w:r w:rsidRPr="00FD0EF2">
        <w:rPr>
          <w:rFonts w:ascii="Arial" w:eastAsia="Calibri" w:hAnsi="Arial" w:cs="Arial"/>
          <w:sz w:val="22"/>
          <w:szCs w:val="22"/>
        </w:rPr>
        <w:t xml:space="preserve">sponsibility to implement </w:t>
      </w:r>
      <w:r w:rsidR="00C82340" w:rsidRPr="00FD0EF2">
        <w:rPr>
          <w:rFonts w:ascii="Arial" w:eastAsia="Calibri" w:hAnsi="Arial" w:cs="Arial"/>
          <w:sz w:val="22"/>
          <w:szCs w:val="22"/>
        </w:rPr>
        <w:t>Forum</w:t>
      </w:r>
      <w:r w:rsidRPr="00FD0EF2">
        <w:rPr>
          <w:rFonts w:ascii="Arial" w:eastAsia="Calibri" w:hAnsi="Arial" w:cs="Arial"/>
          <w:sz w:val="22"/>
          <w:szCs w:val="22"/>
        </w:rPr>
        <w:t xml:space="preserve"> </w:t>
      </w:r>
      <w:r w:rsidR="00216EAF" w:rsidRPr="00FD0EF2">
        <w:rPr>
          <w:rFonts w:ascii="Arial" w:eastAsia="Calibri" w:hAnsi="Arial" w:cs="Arial"/>
          <w:sz w:val="22"/>
          <w:szCs w:val="22"/>
        </w:rPr>
        <w:t>decisions within their own organisations and to r</w:t>
      </w:r>
      <w:r w:rsidRPr="00FD0EF2">
        <w:rPr>
          <w:rFonts w:ascii="Arial" w:eastAsia="Calibri" w:hAnsi="Arial" w:cs="Arial"/>
          <w:sz w:val="22"/>
          <w:szCs w:val="22"/>
        </w:rPr>
        <w:t xml:space="preserve">eport progress back to the </w:t>
      </w:r>
      <w:r w:rsidR="00C82340" w:rsidRPr="00FD0EF2">
        <w:rPr>
          <w:rFonts w:ascii="Arial" w:eastAsia="Calibri" w:hAnsi="Arial" w:cs="Arial"/>
          <w:sz w:val="22"/>
          <w:szCs w:val="22"/>
        </w:rPr>
        <w:t>Forum</w:t>
      </w:r>
      <w:r w:rsidR="00216EAF" w:rsidRPr="00FD0EF2">
        <w:rPr>
          <w:rFonts w:ascii="Arial" w:eastAsia="Calibri" w:hAnsi="Arial" w:cs="Arial"/>
          <w:sz w:val="22"/>
          <w:szCs w:val="22"/>
        </w:rPr>
        <w:t>.</w:t>
      </w:r>
      <w:r w:rsidR="00A37DE2" w:rsidRPr="00FD0EF2">
        <w:rPr>
          <w:rFonts w:ascii="Arial" w:eastAsia="Calibri" w:hAnsi="Arial" w:cs="Arial"/>
          <w:sz w:val="22"/>
          <w:szCs w:val="22"/>
        </w:rPr>
        <w:t xml:space="preserve"> </w:t>
      </w:r>
    </w:p>
    <w:p w14:paraId="1FBE92BD" w14:textId="656C605A" w:rsidR="00216EAF" w:rsidRDefault="00A37DE2" w:rsidP="00486B31">
      <w:pPr>
        <w:spacing w:after="60" w:line="240" w:lineRule="auto"/>
        <w:rPr>
          <w:rFonts w:ascii="Arial" w:eastAsia="Calibri" w:hAnsi="Arial" w:cs="Arial"/>
        </w:rPr>
      </w:pPr>
      <w:bookmarkStart w:id="7" w:name="_Hlk78294816"/>
      <w:bookmarkEnd w:id="6"/>
      <w:r w:rsidRPr="00FD0EF2">
        <w:rPr>
          <w:rFonts w:ascii="Arial" w:eastAsia="Calibri" w:hAnsi="Arial" w:cs="Arial"/>
        </w:rPr>
        <w:t xml:space="preserve">Each member must identify a nominated deputy of sufficient seniority who shall attend only if the member is unavailable. Details of substitutions must be provided to the </w:t>
      </w:r>
      <w:r w:rsidR="00F50332" w:rsidRPr="00FD0EF2">
        <w:rPr>
          <w:rFonts w:ascii="Arial" w:eastAsia="Calibri" w:hAnsi="Arial" w:cs="Arial"/>
        </w:rPr>
        <w:t>GMN</w:t>
      </w:r>
      <w:r w:rsidR="004326C2" w:rsidRPr="00FD0EF2">
        <w:rPr>
          <w:rFonts w:ascii="Arial" w:eastAsia="Calibri" w:hAnsi="Arial" w:cs="Arial"/>
        </w:rPr>
        <w:t>ISDN</w:t>
      </w:r>
      <w:r w:rsidRPr="00FD0EF2">
        <w:rPr>
          <w:rFonts w:ascii="Arial" w:eastAsia="Calibri" w:hAnsi="Arial" w:cs="Arial"/>
        </w:rPr>
        <w:t xml:space="preserve"> </w:t>
      </w:r>
      <w:r w:rsidR="003D47BF">
        <w:rPr>
          <w:rFonts w:ascii="Arial" w:eastAsia="Calibri" w:hAnsi="Arial" w:cs="Arial"/>
        </w:rPr>
        <w:t>Team</w:t>
      </w:r>
      <w:r w:rsidRPr="00FD0EF2">
        <w:rPr>
          <w:rFonts w:ascii="Arial" w:eastAsia="Calibri" w:hAnsi="Arial" w:cs="Arial"/>
        </w:rPr>
        <w:t xml:space="preserve"> in advance of meetings.</w:t>
      </w:r>
    </w:p>
    <w:p w14:paraId="2ABA5CC4" w14:textId="5DA86B7A" w:rsidR="00442135" w:rsidRPr="00FD0EF2" w:rsidRDefault="00442135" w:rsidP="00486B31">
      <w:pPr>
        <w:spacing w:after="60" w:line="240" w:lineRule="auto"/>
        <w:rPr>
          <w:rFonts w:ascii="Arial" w:eastAsia="Calibri" w:hAnsi="Arial" w:cs="Arial"/>
        </w:rPr>
      </w:pPr>
      <w:r>
        <w:rPr>
          <w:rFonts w:ascii="Arial" w:eastAsia="Calibri" w:hAnsi="Arial" w:cs="Arial"/>
        </w:rPr>
        <w:t>All members are required to abide by the network’s code of conduct for attendance at meetings (appendix 1)</w:t>
      </w:r>
    </w:p>
    <w:bookmarkEnd w:id="7"/>
    <w:p w14:paraId="6D101275" w14:textId="77777777" w:rsidR="00216EAF" w:rsidRPr="00FD0EF2" w:rsidRDefault="00216EAF" w:rsidP="00203A55">
      <w:pPr>
        <w:spacing w:after="60" w:line="240" w:lineRule="auto"/>
        <w:jc w:val="both"/>
        <w:rPr>
          <w:rFonts w:ascii="Arial" w:eastAsia="Calibri" w:hAnsi="Arial" w:cs="Arial"/>
        </w:rPr>
      </w:pPr>
    </w:p>
    <w:p w14:paraId="1CA0FC61" w14:textId="1FD2D65B" w:rsidR="00FE55A4" w:rsidRPr="00FD0EF2" w:rsidRDefault="00FE55A4" w:rsidP="00203A55">
      <w:pPr>
        <w:spacing w:after="60" w:line="240" w:lineRule="auto"/>
        <w:jc w:val="both"/>
        <w:rPr>
          <w:rFonts w:ascii="Arial" w:eastAsia="Calibri" w:hAnsi="Arial" w:cs="Arial"/>
          <w:b/>
          <w:i/>
        </w:rPr>
      </w:pPr>
      <w:r w:rsidRPr="00FD0EF2">
        <w:rPr>
          <w:rFonts w:ascii="Arial" w:eastAsia="Calibri" w:hAnsi="Arial" w:cs="Arial"/>
          <w:b/>
          <w:i/>
        </w:rPr>
        <w:t>Members</w:t>
      </w:r>
    </w:p>
    <w:p w14:paraId="65455CE4" w14:textId="5B25DAA2" w:rsidR="00FD0EF2" w:rsidRPr="00FD0EF2" w:rsidRDefault="00FD0EF2" w:rsidP="00203A55">
      <w:pPr>
        <w:pStyle w:val="Default"/>
        <w:jc w:val="both"/>
        <w:rPr>
          <w:rFonts w:ascii="Arial" w:hAnsi="Arial" w:cs="Arial"/>
          <w:sz w:val="22"/>
          <w:szCs w:val="22"/>
        </w:rPr>
      </w:pPr>
      <w:r w:rsidRPr="00FD0EF2">
        <w:rPr>
          <w:rFonts w:ascii="Arial" w:hAnsi="Arial" w:cs="Arial"/>
          <w:sz w:val="22"/>
          <w:szCs w:val="22"/>
        </w:rPr>
        <w:t>GMNISDN Clinical Leadership</w:t>
      </w:r>
    </w:p>
    <w:p w14:paraId="50D1C077" w14:textId="64BDED4C" w:rsidR="00FD0EF2" w:rsidRPr="00FD0EF2" w:rsidRDefault="00FD0EF2" w:rsidP="00203A55">
      <w:pPr>
        <w:pStyle w:val="Default"/>
        <w:jc w:val="both"/>
        <w:rPr>
          <w:rFonts w:ascii="Arial" w:hAnsi="Arial" w:cs="Arial"/>
          <w:sz w:val="22"/>
          <w:szCs w:val="22"/>
        </w:rPr>
      </w:pPr>
      <w:r w:rsidRPr="00FD0EF2">
        <w:rPr>
          <w:rFonts w:ascii="Arial" w:hAnsi="Arial" w:cs="Arial"/>
          <w:sz w:val="22"/>
          <w:szCs w:val="22"/>
        </w:rPr>
        <w:t>GMNISDN Manager and Facilitator</w:t>
      </w:r>
    </w:p>
    <w:p w14:paraId="2CE4C822" w14:textId="383F9353" w:rsidR="00C82340" w:rsidRPr="00FD0EF2" w:rsidRDefault="00C82340" w:rsidP="00203A55">
      <w:pPr>
        <w:pStyle w:val="Default"/>
        <w:jc w:val="both"/>
        <w:rPr>
          <w:rFonts w:ascii="Arial" w:hAnsi="Arial" w:cs="Arial"/>
          <w:sz w:val="22"/>
          <w:szCs w:val="22"/>
        </w:rPr>
      </w:pPr>
      <w:bookmarkStart w:id="8" w:name="_Hlk78384596"/>
      <w:r w:rsidRPr="00FD0EF2">
        <w:rPr>
          <w:rFonts w:ascii="Arial" w:hAnsi="Arial" w:cs="Arial"/>
          <w:sz w:val="22"/>
          <w:szCs w:val="22"/>
        </w:rPr>
        <w:t xml:space="preserve">Clinical and/or managerial representative from each community </w:t>
      </w:r>
      <w:r w:rsidR="00CB69D4">
        <w:rPr>
          <w:rFonts w:ascii="Arial" w:hAnsi="Arial" w:cs="Arial"/>
          <w:sz w:val="22"/>
          <w:szCs w:val="22"/>
        </w:rPr>
        <w:t>stroke</w:t>
      </w:r>
      <w:r w:rsidRPr="00FD0EF2">
        <w:rPr>
          <w:rFonts w:ascii="Arial" w:hAnsi="Arial" w:cs="Arial"/>
          <w:sz w:val="22"/>
          <w:szCs w:val="22"/>
        </w:rPr>
        <w:t xml:space="preserve"> service</w:t>
      </w:r>
    </w:p>
    <w:p w14:paraId="5FDE983E" w14:textId="089C599D" w:rsidR="00C82340" w:rsidRPr="00FD0EF2" w:rsidRDefault="00C82340" w:rsidP="00203A55">
      <w:pPr>
        <w:pStyle w:val="Default"/>
        <w:jc w:val="both"/>
        <w:rPr>
          <w:rFonts w:ascii="Arial" w:hAnsi="Arial" w:cs="Arial"/>
          <w:sz w:val="22"/>
          <w:szCs w:val="22"/>
        </w:rPr>
      </w:pPr>
      <w:r w:rsidRPr="00FD0EF2">
        <w:rPr>
          <w:rFonts w:ascii="Arial" w:hAnsi="Arial" w:cs="Arial"/>
          <w:sz w:val="22"/>
          <w:szCs w:val="22"/>
        </w:rPr>
        <w:t xml:space="preserve">Clinical </w:t>
      </w:r>
      <w:r w:rsidR="00E041C6">
        <w:rPr>
          <w:rFonts w:ascii="Arial" w:hAnsi="Arial" w:cs="Arial"/>
          <w:sz w:val="22"/>
          <w:szCs w:val="22"/>
        </w:rPr>
        <w:t xml:space="preserve">and/or managerial </w:t>
      </w:r>
      <w:r w:rsidRPr="00FD0EF2">
        <w:rPr>
          <w:rFonts w:ascii="Arial" w:hAnsi="Arial" w:cs="Arial"/>
          <w:sz w:val="22"/>
          <w:szCs w:val="22"/>
        </w:rPr>
        <w:t xml:space="preserve">representation from </w:t>
      </w:r>
      <w:r w:rsidR="00E84C85">
        <w:rPr>
          <w:rFonts w:ascii="Arial" w:hAnsi="Arial" w:cs="Arial"/>
          <w:sz w:val="22"/>
          <w:szCs w:val="22"/>
        </w:rPr>
        <w:t xml:space="preserve">each </w:t>
      </w:r>
      <w:r w:rsidRPr="00FD0EF2">
        <w:rPr>
          <w:rFonts w:ascii="Arial" w:hAnsi="Arial" w:cs="Arial"/>
          <w:sz w:val="22"/>
          <w:szCs w:val="22"/>
        </w:rPr>
        <w:t xml:space="preserve">inpatient </w:t>
      </w:r>
      <w:r w:rsidR="00E041C6">
        <w:rPr>
          <w:rFonts w:ascii="Arial" w:hAnsi="Arial" w:cs="Arial"/>
          <w:sz w:val="22"/>
          <w:szCs w:val="22"/>
        </w:rPr>
        <w:t>stroke</w:t>
      </w:r>
      <w:r w:rsidR="00FD0EF2" w:rsidRPr="00FD0EF2">
        <w:rPr>
          <w:rFonts w:ascii="Arial" w:hAnsi="Arial" w:cs="Arial"/>
          <w:sz w:val="22"/>
          <w:szCs w:val="22"/>
        </w:rPr>
        <w:t xml:space="preserve"> </w:t>
      </w:r>
      <w:r w:rsidRPr="00FD0EF2">
        <w:rPr>
          <w:rFonts w:ascii="Arial" w:hAnsi="Arial" w:cs="Arial"/>
          <w:sz w:val="22"/>
          <w:szCs w:val="22"/>
        </w:rPr>
        <w:t>service</w:t>
      </w:r>
    </w:p>
    <w:p w14:paraId="24804011" w14:textId="06100F00" w:rsidR="007F3EF4" w:rsidRDefault="007F3EF4" w:rsidP="00203A55">
      <w:pPr>
        <w:pStyle w:val="Default"/>
        <w:jc w:val="both"/>
        <w:rPr>
          <w:rFonts w:ascii="Arial" w:hAnsi="Arial" w:cs="Arial"/>
          <w:sz w:val="22"/>
          <w:szCs w:val="22"/>
        </w:rPr>
      </w:pPr>
      <w:r>
        <w:rPr>
          <w:rFonts w:ascii="Arial" w:hAnsi="Arial" w:cs="Arial"/>
          <w:sz w:val="22"/>
          <w:szCs w:val="22"/>
        </w:rPr>
        <w:t>Voluntary sector representatives</w:t>
      </w:r>
    </w:p>
    <w:p w14:paraId="78C45AED" w14:textId="6D2BDBBD" w:rsidR="007F670C" w:rsidRDefault="007F670C" w:rsidP="00203A55">
      <w:pPr>
        <w:pStyle w:val="Default"/>
        <w:jc w:val="both"/>
        <w:rPr>
          <w:rFonts w:ascii="Arial" w:hAnsi="Arial" w:cs="Arial"/>
          <w:sz w:val="22"/>
          <w:szCs w:val="22"/>
        </w:rPr>
      </w:pPr>
      <w:r w:rsidRPr="006A2CDB">
        <w:rPr>
          <w:rFonts w:ascii="Arial" w:hAnsi="Arial" w:cs="Arial"/>
          <w:sz w:val="22"/>
          <w:szCs w:val="22"/>
        </w:rPr>
        <w:t xml:space="preserve">Social </w:t>
      </w:r>
      <w:r w:rsidR="00C92B2F" w:rsidRPr="006A2CDB">
        <w:rPr>
          <w:rFonts w:ascii="Arial" w:hAnsi="Arial" w:cs="Arial"/>
          <w:sz w:val="22"/>
          <w:szCs w:val="22"/>
        </w:rPr>
        <w:t>c</w:t>
      </w:r>
      <w:r w:rsidRPr="006A2CDB">
        <w:rPr>
          <w:rFonts w:ascii="Arial" w:hAnsi="Arial" w:cs="Arial"/>
          <w:sz w:val="22"/>
          <w:szCs w:val="22"/>
        </w:rPr>
        <w:t>are representative</w:t>
      </w:r>
    </w:p>
    <w:bookmarkEnd w:id="8"/>
    <w:p w14:paraId="5F8B3A74" w14:textId="77777777" w:rsidR="00662108" w:rsidRPr="00FD0EF2" w:rsidRDefault="00662108" w:rsidP="00203A55">
      <w:pPr>
        <w:spacing w:after="60" w:line="240" w:lineRule="auto"/>
        <w:jc w:val="both"/>
        <w:rPr>
          <w:rFonts w:ascii="Arial" w:hAnsi="Arial" w:cs="Arial"/>
        </w:rPr>
      </w:pPr>
    </w:p>
    <w:p w14:paraId="3548A273" w14:textId="12ED605F" w:rsidR="006E46C4" w:rsidRPr="00FD0EF2" w:rsidRDefault="006E46C4" w:rsidP="00203A55">
      <w:pPr>
        <w:pStyle w:val="Default"/>
        <w:jc w:val="both"/>
        <w:rPr>
          <w:rFonts w:ascii="Arial" w:hAnsi="Arial" w:cs="Arial"/>
          <w:sz w:val="22"/>
          <w:szCs w:val="22"/>
        </w:rPr>
      </w:pPr>
      <w:r w:rsidRPr="00FD0EF2">
        <w:rPr>
          <w:rFonts w:ascii="Arial" w:eastAsia="Calibri" w:hAnsi="Arial" w:cs="Arial"/>
          <w:sz w:val="22"/>
          <w:szCs w:val="22"/>
        </w:rPr>
        <w:t>Additional members may be co-opted.</w:t>
      </w:r>
      <w:r w:rsidR="001C39D7" w:rsidRPr="00FD0EF2">
        <w:rPr>
          <w:rFonts w:ascii="Arial" w:eastAsia="Calibri" w:hAnsi="Arial" w:cs="Arial"/>
          <w:sz w:val="22"/>
          <w:szCs w:val="22"/>
        </w:rPr>
        <w:t xml:space="preserve"> </w:t>
      </w:r>
    </w:p>
    <w:p w14:paraId="3E8CE9DA" w14:textId="77777777" w:rsidR="00A207A6" w:rsidRPr="0057491E" w:rsidRDefault="00A207A6" w:rsidP="00203A55">
      <w:pPr>
        <w:spacing w:after="60" w:line="240" w:lineRule="auto"/>
        <w:jc w:val="both"/>
        <w:rPr>
          <w:rFonts w:ascii="Arial" w:eastAsia="Calibri" w:hAnsi="Arial" w:cs="Arial"/>
        </w:rPr>
      </w:pPr>
    </w:p>
    <w:p w14:paraId="3EF41308" w14:textId="77777777" w:rsidR="006E46C4" w:rsidRPr="0057491E" w:rsidRDefault="006E46C4"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Meetings</w:t>
      </w:r>
    </w:p>
    <w:p w14:paraId="51D83682" w14:textId="66BCFB72" w:rsidR="006E46C4" w:rsidRPr="0057491E" w:rsidRDefault="00731CF2" w:rsidP="00486B31">
      <w:pPr>
        <w:spacing w:after="60" w:line="240" w:lineRule="auto"/>
        <w:rPr>
          <w:rFonts w:ascii="Arial" w:eastAsia="Calibri" w:hAnsi="Arial" w:cs="Arial"/>
        </w:rPr>
      </w:pPr>
      <w:r>
        <w:rPr>
          <w:rFonts w:ascii="Arial" w:hAnsi="Arial" w:cs="Arial"/>
          <w:color w:val="000000" w:themeColor="text1"/>
        </w:rPr>
        <w:t xml:space="preserve">The Forum will meet </w:t>
      </w:r>
      <w:r w:rsidRPr="009B4C51">
        <w:rPr>
          <w:rFonts w:ascii="Arial" w:hAnsi="Arial" w:cs="Arial"/>
          <w:color w:val="000000" w:themeColor="text1"/>
        </w:rPr>
        <w:t>quarterly.</w:t>
      </w:r>
      <w:r>
        <w:rPr>
          <w:rFonts w:ascii="Arial" w:hAnsi="Arial" w:cs="Arial"/>
          <w:color w:val="000000" w:themeColor="text1"/>
        </w:rPr>
        <w:t xml:space="preserve"> </w:t>
      </w:r>
      <w:r w:rsidR="006E46C4" w:rsidRPr="0057491E">
        <w:rPr>
          <w:rFonts w:ascii="Arial" w:hAnsi="Arial" w:cs="Arial"/>
          <w:color w:val="000000"/>
        </w:rPr>
        <w:t xml:space="preserve">No business </w:t>
      </w:r>
      <w:r w:rsidR="00A37DE2" w:rsidRPr="0057491E">
        <w:rPr>
          <w:rFonts w:ascii="Arial" w:hAnsi="Arial" w:cs="Arial"/>
          <w:color w:val="000000"/>
        </w:rPr>
        <w:t xml:space="preserve">shall be transacted at any </w:t>
      </w:r>
      <w:r w:rsidR="00FD0EF2">
        <w:rPr>
          <w:rFonts w:ascii="Arial" w:hAnsi="Arial" w:cs="Arial"/>
          <w:color w:val="000000"/>
        </w:rPr>
        <w:t>Forum</w:t>
      </w:r>
      <w:r w:rsidR="006E46C4" w:rsidRPr="0057491E">
        <w:rPr>
          <w:rFonts w:ascii="Arial" w:hAnsi="Arial" w:cs="Arial"/>
          <w:color w:val="000000"/>
        </w:rPr>
        <w:t xml:space="preserve"> meeting unless a quorum of </w:t>
      </w:r>
      <w:r w:rsidR="00F97DD0">
        <w:rPr>
          <w:rFonts w:ascii="Arial" w:hAnsi="Arial" w:cs="Arial"/>
          <w:color w:val="000000"/>
        </w:rPr>
        <w:t xml:space="preserve">40% of </w:t>
      </w:r>
      <w:r w:rsidR="006E46C4" w:rsidRPr="0057491E">
        <w:rPr>
          <w:rFonts w:ascii="Arial" w:hAnsi="Arial" w:cs="Arial"/>
          <w:color w:val="000000"/>
        </w:rPr>
        <w:t xml:space="preserve">members </w:t>
      </w:r>
      <w:r w:rsidR="00F97DD0">
        <w:rPr>
          <w:rFonts w:ascii="Arial" w:hAnsi="Arial" w:cs="Arial"/>
          <w:color w:val="000000"/>
        </w:rPr>
        <w:t>is</w:t>
      </w:r>
      <w:r w:rsidR="006E46C4" w:rsidRPr="0057491E">
        <w:rPr>
          <w:rFonts w:ascii="Arial" w:hAnsi="Arial" w:cs="Arial"/>
          <w:color w:val="000000"/>
        </w:rPr>
        <w:t xml:space="preserve"> </w:t>
      </w:r>
      <w:r w:rsidR="006E46C4" w:rsidRPr="006922B8">
        <w:rPr>
          <w:rFonts w:ascii="Arial" w:hAnsi="Arial" w:cs="Arial"/>
          <w:color w:val="000000" w:themeColor="text1"/>
        </w:rPr>
        <w:t xml:space="preserve">present. </w:t>
      </w:r>
      <w:r w:rsidR="006A5B5F" w:rsidRPr="006922B8">
        <w:rPr>
          <w:rFonts w:ascii="Arial" w:hAnsi="Arial" w:cs="Arial"/>
          <w:color w:val="000000" w:themeColor="text1"/>
        </w:rPr>
        <w:t>If quorum is not achieved within fifteen minutes from the time appointed the meeting may proceed but no formal decisions can be agreed as inquorate.</w:t>
      </w:r>
    </w:p>
    <w:p w14:paraId="741381E9" w14:textId="5CCD6720" w:rsidR="000125E1" w:rsidRDefault="006E46C4" w:rsidP="00486B31">
      <w:pPr>
        <w:spacing w:after="60" w:line="240" w:lineRule="auto"/>
        <w:rPr>
          <w:rFonts w:ascii="Arial" w:eastAsia="Calibri" w:hAnsi="Arial" w:cs="Arial"/>
        </w:rPr>
      </w:pPr>
      <w:r w:rsidRPr="0057491E">
        <w:rPr>
          <w:rFonts w:ascii="Arial" w:eastAsia="Calibri" w:hAnsi="Arial" w:cs="Arial"/>
        </w:rPr>
        <w:t>Administrative support for the meetings will be p</w:t>
      </w:r>
      <w:r w:rsidR="005D23F6" w:rsidRPr="0057491E">
        <w:rPr>
          <w:rFonts w:ascii="Arial" w:eastAsia="Calibri" w:hAnsi="Arial" w:cs="Arial"/>
        </w:rPr>
        <w:t xml:space="preserve">rovided by the </w:t>
      </w:r>
      <w:r w:rsidR="00A207A6" w:rsidRPr="0057491E">
        <w:rPr>
          <w:rFonts w:ascii="Arial" w:eastAsia="Calibri" w:hAnsi="Arial" w:cs="Arial"/>
        </w:rPr>
        <w:t>GM</w:t>
      </w:r>
      <w:r w:rsidR="00F97DD0">
        <w:rPr>
          <w:rFonts w:ascii="Arial" w:eastAsia="Calibri" w:hAnsi="Arial" w:cs="Arial"/>
        </w:rPr>
        <w:t>N</w:t>
      </w:r>
      <w:r w:rsidR="00662108" w:rsidRPr="0057491E">
        <w:rPr>
          <w:rFonts w:ascii="Arial" w:eastAsia="Calibri" w:hAnsi="Arial" w:cs="Arial"/>
        </w:rPr>
        <w:t>IS</w:t>
      </w:r>
      <w:r w:rsidR="005D23F6" w:rsidRPr="0057491E">
        <w:rPr>
          <w:rFonts w:ascii="Arial" w:eastAsia="Calibri" w:hAnsi="Arial" w:cs="Arial"/>
        </w:rPr>
        <w:t>DN</w:t>
      </w:r>
      <w:r w:rsidRPr="0057491E">
        <w:rPr>
          <w:rFonts w:ascii="Arial" w:eastAsia="Calibri" w:hAnsi="Arial" w:cs="Arial"/>
        </w:rPr>
        <w:t xml:space="preserve">. Papers for each meeting will be circulated no less than seven working days prior to the meeting. Formal minutes will be taken and circulated in draft form within 14 working days of each meeting. These minutes will be publicly available upon request, subject to appropriate consideration of any restricted/sensitive items. </w:t>
      </w:r>
      <w:r w:rsidR="006D4D77" w:rsidRPr="0057491E">
        <w:rPr>
          <w:rFonts w:ascii="Arial" w:eastAsia="Calibri" w:hAnsi="Arial" w:cs="Arial"/>
        </w:rPr>
        <w:t>T</w:t>
      </w:r>
      <w:r w:rsidRPr="0057491E">
        <w:rPr>
          <w:rFonts w:ascii="Arial" w:eastAsia="Calibri" w:hAnsi="Arial" w:cs="Arial"/>
        </w:rPr>
        <w:t>here</w:t>
      </w:r>
      <w:r w:rsidR="006D4D77" w:rsidRPr="0057491E">
        <w:rPr>
          <w:rFonts w:ascii="Arial" w:eastAsia="Calibri" w:hAnsi="Arial" w:cs="Arial"/>
        </w:rPr>
        <w:t xml:space="preserve"> will be no provision of funding </w:t>
      </w:r>
      <w:r w:rsidRPr="0057491E">
        <w:rPr>
          <w:rFonts w:ascii="Arial" w:eastAsia="Calibri" w:hAnsi="Arial" w:cs="Arial"/>
        </w:rPr>
        <w:t>for tim</w:t>
      </w:r>
      <w:r w:rsidR="006D4D77" w:rsidRPr="0057491E">
        <w:rPr>
          <w:rFonts w:ascii="Arial" w:eastAsia="Calibri" w:hAnsi="Arial" w:cs="Arial"/>
        </w:rPr>
        <w:t>e or travel for members</w:t>
      </w:r>
      <w:r w:rsidR="00E60C85">
        <w:rPr>
          <w:rFonts w:ascii="Arial" w:eastAsia="Calibri" w:hAnsi="Arial" w:cs="Arial"/>
        </w:rPr>
        <w:t>.</w:t>
      </w:r>
    </w:p>
    <w:p w14:paraId="4EFA2BF6" w14:textId="6E756770" w:rsidR="00442135" w:rsidRDefault="00442135" w:rsidP="00203A55">
      <w:pPr>
        <w:spacing w:after="60" w:line="240" w:lineRule="auto"/>
        <w:jc w:val="both"/>
        <w:rPr>
          <w:rFonts w:ascii="Arial" w:eastAsia="Calibri" w:hAnsi="Arial" w:cs="Arial"/>
        </w:rPr>
      </w:pPr>
    </w:p>
    <w:p w14:paraId="4B91C5FF" w14:textId="4199221B" w:rsidR="00442135" w:rsidRDefault="00442135" w:rsidP="00203A55">
      <w:pPr>
        <w:spacing w:before="120" w:after="0" w:line="240" w:lineRule="auto"/>
        <w:jc w:val="both"/>
        <w:rPr>
          <w:rFonts w:ascii="Arial" w:hAnsi="Arial" w:cs="Arial"/>
          <w:b/>
          <w:bCs/>
          <w:color w:val="000000" w:themeColor="text1"/>
        </w:rPr>
      </w:pPr>
      <w:r>
        <w:rPr>
          <w:rFonts w:ascii="Arial" w:hAnsi="Arial" w:cs="Arial"/>
          <w:b/>
          <w:bCs/>
          <w:color w:val="000000" w:themeColor="text1"/>
        </w:rPr>
        <w:t>Appendix 1. GMNISDN code of conduct for attendance at meetings</w:t>
      </w:r>
    </w:p>
    <w:p w14:paraId="290E232F" w14:textId="3265945D" w:rsidR="00442135" w:rsidRDefault="00442135" w:rsidP="00203A55">
      <w:pPr>
        <w:spacing w:after="60" w:line="240" w:lineRule="auto"/>
        <w:jc w:val="both"/>
        <w:rPr>
          <w:rFonts w:ascii="Arial" w:eastAsia="Calibri" w:hAnsi="Arial" w:cs="Arial"/>
        </w:rPr>
      </w:pPr>
      <w:r>
        <w:rPr>
          <w:rFonts w:ascii="Arial" w:hAnsi="Arial" w:cs="Arial"/>
          <w:color w:val="FF0000"/>
        </w:rPr>
        <w:object w:dxaOrig="1530" w:dyaOrig="990" w14:anchorId="37D1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783432616" r:id="rId14">
            <o:FieldCodes>\s</o:FieldCodes>
          </o:OLEObject>
        </w:object>
      </w:r>
    </w:p>
    <w:p w14:paraId="6468400A" w14:textId="1EDC70BB" w:rsidR="00A70160" w:rsidRPr="00A70160" w:rsidRDefault="00A70160" w:rsidP="00203A55">
      <w:pPr>
        <w:spacing w:after="60" w:line="240" w:lineRule="auto"/>
        <w:jc w:val="both"/>
        <w:rPr>
          <w:rFonts w:ascii="Arial" w:eastAsia="Calibri" w:hAnsi="Arial" w:cs="Arial"/>
          <w:color w:val="FF0000"/>
        </w:rPr>
      </w:pPr>
    </w:p>
    <w:sectPr w:rsidR="00A70160" w:rsidRPr="00A70160" w:rsidSect="00C32759">
      <w:headerReference w:type="even" r:id="rId15"/>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2B1DC" w14:textId="77777777" w:rsidR="00CE3790" w:rsidRDefault="00CE3790" w:rsidP="00C32759">
      <w:pPr>
        <w:spacing w:after="0" w:line="240" w:lineRule="auto"/>
      </w:pPr>
      <w:r>
        <w:separator/>
      </w:r>
    </w:p>
  </w:endnote>
  <w:endnote w:type="continuationSeparator" w:id="0">
    <w:p w14:paraId="49400A60" w14:textId="77777777" w:rsidR="00CE3790" w:rsidRDefault="00CE3790"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77D88FBC"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B2292E">
          <w:rPr>
            <w:noProof/>
            <w:sz w:val="16"/>
            <w:szCs w:val="16"/>
          </w:rPr>
          <w:t>4</w:t>
        </w:r>
        <w:r w:rsidRPr="0008495B">
          <w:rPr>
            <w:noProof/>
            <w:sz w:val="16"/>
            <w:szCs w:val="16"/>
          </w:rPr>
          <w:fldChar w:fldCharType="end"/>
        </w:r>
      </w:p>
    </w:sdtContent>
  </w:sdt>
  <w:p w14:paraId="4A0F1E73" w14:textId="77777777" w:rsidR="0008495B" w:rsidRDefault="0008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4D30"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B2292E">
      <w:rPr>
        <w:rFonts w:ascii="Arial" w:hAnsi="Arial" w:cs="Arial"/>
        <w:noProof/>
        <w:sz w:val="16"/>
        <w:szCs w:val="16"/>
      </w:rPr>
      <w:t>1</w:t>
    </w:r>
    <w:r w:rsidRPr="0008495B">
      <w:rPr>
        <w:rFonts w:ascii="Arial" w:hAnsi="Arial" w:cs="Arial"/>
        <w:noProof/>
        <w:sz w:val="16"/>
        <w:szCs w:val="16"/>
      </w:rPr>
      <w:fldChar w:fldCharType="end"/>
    </w:r>
  </w:p>
  <w:p w14:paraId="1BA8DC7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45AF8" w14:textId="77777777" w:rsidR="00CE3790" w:rsidRDefault="00CE3790" w:rsidP="00C32759">
      <w:pPr>
        <w:spacing w:after="0" w:line="240" w:lineRule="auto"/>
      </w:pPr>
      <w:r>
        <w:separator/>
      </w:r>
    </w:p>
  </w:footnote>
  <w:footnote w:type="continuationSeparator" w:id="0">
    <w:p w14:paraId="45DFED53" w14:textId="77777777" w:rsidR="00CE3790" w:rsidRDefault="00CE3790"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BDE4" w14:textId="408FEF18" w:rsidR="00553270" w:rsidRDefault="00553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85E9" w14:textId="6CD434EC" w:rsidR="00FE55A4" w:rsidRPr="00FE55A4" w:rsidRDefault="00CD7368">
    <w:pPr>
      <w:pStyle w:val="Header"/>
      <w:rPr>
        <w:rFonts w:ascii="Arial" w:hAnsi="Arial" w:cs="Arial"/>
        <w:sz w:val="16"/>
        <w:szCs w:val="16"/>
      </w:rPr>
    </w:pPr>
    <w:r>
      <w:rPr>
        <w:rFonts w:ascii="Arial" w:hAnsi="Arial" w:cs="Arial"/>
        <w:sz w:val="16"/>
        <w:szCs w:val="16"/>
      </w:rPr>
      <w:t>GM</w:t>
    </w:r>
    <w:r w:rsidR="00253252">
      <w:rPr>
        <w:rFonts w:ascii="Arial" w:hAnsi="Arial" w:cs="Arial"/>
        <w:sz w:val="16"/>
        <w:szCs w:val="16"/>
      </w:rPr>
      <w:t>NISDN</w:t>
    </w:r>
    <w:r>
      <w:rPr>
        <w:rFonts w:ascii="Arial" w:hAnsi="Arial" w:cs="Arial"/>
        <w:sz w:val="16"/>
        <w:szCs w:val="16"/>
      </w:rPr>
      <w:t xml:space="preserve"> </w:t>
    </w:r>
    <w:r w:rsidR="007F1A75">
      <w:rPr>
        <w:rFonts w:ascii="Arial" w:hAnsi="Arial" w:cs="Arial"/>
        <w:sz w:val="16"/>
        <w:szCs w:val="16"/>
      </w:rPr>
      <w:t xml:space="preserve">Stroke </w:t>
    </w:r>
    <w:r w:rsidR="00C82340">
      <w:rPr>
        <w:rFonts w:ascii="Arial" w:hAnsi="Arial" w:cs="Arial"/>
        <w:sz w:val="16"/>
        <w:szCs w:val="16"/>
      </w:rPr>
      <w:t>Inpatient &amp; Community Forum</w:t>
    </w:r>
    <w:r w:rsidR="00F01264">
      <w:rPr>
        <w:rFonts w:ascii="Arial" w:hAnsi="Arial" w:cs="Arial"/>
        <w:sz w:val="16"/>
        <w:szCs w:val="16"/>
      </w:rPr>
      <w:t xml:space="preserve"> TOR v</w:t>
    </w:r>
    <w:r w:rsidR="007F1A75">
      <w:rPr>
        <w:rFonts w:ascii="Arial" w:hAnsi="Arial" w:cs="Arial"/>
        <w:sz w:val="16"/>
        <w:szCs w:val="16"/>
      </w:rPr>
      <w:t>0.</w:t>
    </w:r>
    <w:r w:rsidR="00442135">
      <w:rPr>
        <w:rFonts w:ascii="Arial" w:hAnsi="Arial" w:cs="Arial"/>
        <w:sz w:val="16"/>
        <w:szCs w:val="16"/>
      </w:rPr>
      <w:t>1</w:t>
    </w:r>
  </w:p>
  <w:p w14:paraId="4AD00094" w14:textId="77777777" w:rsidR="005D23F6" w:rsidRDefault="005D2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DDC7" w14:textId="4B6A1AB8" w:rsidR="00FE55A4" w:rsidRPr="00FE55A4" w:rsidRDefault="00FE55A4">
    <w:pPr>
      <w:pStyle w:val="Header"/>
      <w:rPr>
        <w:rFonts w:ascii="Arial" w:hAnsi="Arial" w:cs="Arial"/>
        <w:sz w:val="16"/>
        <w:szCs w:val="16"/>
      </w:rPr>
    </w:pPr>
    <w:r w:rsidRPr="00FE55A4">
      <w:rPr>
        <w:rFonts w:ascii="Arial" w:hAnsi="Arial" w:cs="Arial"/>
        <w:sz w:val="16"/>
        <w:szCs w:val="16"/>
      </w:rPr>
      <w:t>GM</w:t>
    </w:r>
    <w:r w:rsidR="00F50332">
      <w:rPr>
        <w:rFonts w:ascii="Arial" w:hAnsi="Arial" w:cs="Arial"/>
        <w:sz w:val="16"/>
        <w:szCs w:val="16"/>
      </w:rPr>
      <w:t>N</w:t>
    </w:r>
    <w:r w:rsidR="000E167A">
      <w:rPr>
        <w:rFonts w:ascii="Arial" w:hAnsi="Arial" w:cs="Arial"/>
        <w:sz w:val="16"/>
        <w:szCs w:val="16"/>
      </w:rPr>
      <w:t>ISDN</w:t>
    </w:r>
    <w:r w:rsidRPr="00FE55A4">
      <w:rPr>
        <w:rFonts w:ascii="Arial" w:hAnsi="Arial" w:cs="Arial"/>
        <w:sz w:val="16"/>
        <w:szCs w:val="16"/>
      </w:rPr>
      <w:t xml:space="preserve"> </w:t>
    </w:r>
    <w:r w:rsidR="005E581E">
      <w:rPr>
        <w:rFonts w:ascii="Arial" w:hAnsi="Arial" w:cs="Arial"/>
        <w:sz w:val="16"/>
        <w:szCs w:val="16"/>
      </w:rPr>
      <w:t>Stroke</w:t>
    </w:r>
    <w:r w:rsidR="005F3C99">
      <w:rPr>
        <w:rFonts w:ascii="Arial" w:hAnsi="Arial" w:cs="Arial"/>
        <w:sz w:val="16"/>
        <w:szCs w:val="16"/>
      </w:rPr>
      <w:t xml:space="preserve"> Inpatient &amp; Community Forum</w:t>
    </w:r>
    <w:r w:rsidR="00213700">
      <w:rPr>
        <w:rFonts w:ascii="Arial" w:hAnsi="Arial" w:cs="Arial"/>
        <w:sz w:val="16"/>
        <w:szCs w:val="16"/>
      </w:rPr>
      <w:t xml:space="preserve"> </w:t>
    </w:r>
    <w:r w:rsidR="00F01264">
      <w:rPr>
        <w:rFonts w:ascii="Arial" w:hAnsi="Arial" w:cs="Arial"/>
        <w:sz w:val="16"/>
        <w:szCs w:val="16"/>
      </w:rPr>
      <w:t>TOR v</w:t>
    </w:r>
    <w:r w:rsidR="00D1639E">
      <w:rPr>
        <w:rFonts w:ascii="Arial" w:hAnsi="Arial" w:cs="Arial"/>
        <w:sz w:val="16"/>
        <w:szCs w:val="16"/>
      </w:rPr>
      <w:t>1</w:t>
    </w:r>
  </w:p>
  <w:p w14:paraId="4FAEE027"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056919"/>
    <w:multiLevelType w:val="hybridMultilevel"/>
    <w:tmpl w:val="59547238"/>
    <w:lvl w:ilvl="0" w:tplc="FFFFFFFF">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422F9"/>
    <w:multiLevelType w:val="hybridMultilevel"/>
    <w:tmpl w:val="E1B8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37A02"/>
    <w:multiLevelType w:val="hybridMultilevel"/>
    <w:tmpl w:val="FACCE75E"/>
    <w:lvl w:ilvl="0" w:tplc="0809000F">
      <w:start w:val="1"/>
      <w:numFmt w:val="decimal"/>
      <w:lvlText w:val="%1."/>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E151E"/>
    <w:multiLevelType w:val="hybridMultilevel"/>
    <w:tmpl w:val="8990F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2E0793D"/>
    <w:multiLevelType w:val="hybridMultilevel"/>
    <w:tmpl w:val="C046B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C7BD5"/>
    <w:multiLevelType w:val="hybridMultilevel"/>
    <w:tmpl w:val="B928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831CB5"/>
    <w:multiLevelType w:val="hybridMultilevel"/>
    <w:tmpl w:val="A42718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B6CF2"/>
    <w:multiLevelType w:val="hybridMultilevel"/>
    <w:tmpl w:val="AAC007C4"/>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03207"/>
    <w:multiLevelType w:val="hybridMultilevel"/>
    <w:tmpl w:val="F324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EA090B"/>
    <w:multiLevelType w:val="hybridMultilevel"/>
    <w:tmpl w:val="207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272893"/>
    <w:multiLevelType w:val="hybridMultilevel"/>
    <w:tmpl w:val="8B50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41942"/>
    <w:multiLevelType w:val="hybridMultilevel"/>
    <w:tmpl w:val="90CA116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9D4699"/>
    <w:multiLevelType w:val="hybridMultilevel"/>
    <w:tmpl w:val="536A6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6A6425"/>
    <w:multiLevelType w:val="hybridMultilevel"/>
    <w:tmpl w:val="45C8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D1C68C1"/>
    <w:multiLevelType w:val="hybridMultilevel"/>
    <w:tmpl w:val="E2D2561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25035D"/>
    <w:multiLevelType w:val="hybridMultilevel"/>
    <w:tmpl w:val="5AC46B9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01016">
    <w:abstractNumId w:val="5"/>
  </w:num>
  <w:num w:numId="2" w16cid:durableId="123156532">
    <w:abstractNumId w:val="18"/>
  </w:num>
  <w:num w:numId="3" w16cid:durableId="1240092627">
    <w:abstractNumId w:val="38"/>
  </w:num>
  <w:num w:numId="4" w16cid:durableId="931745673">
    <w:abstractNumId w:val="10"/>
  </w:num>
  <w:num w:numId="5" w16cid:durableId="805242936">
    <w:abstractNumId w:val="17"/>
  </w:num>
  <w:num w:numId="6" w16cid:durableId="1666783433">
    <w:abstractNumId w:val="42"/>
  </w:num>
  <w:num w:numId="7" w16cid:durableId="1244031647">
    <w:abstractNumId w:val="37"/>
  </w:num>
  <w:num w:numId="8" w16cid:durableId="36707156">
    <w:abstractNumId w:val="27"/>
  </w:num>
  <w:num w:numId="9" w16cid:durableId="1100488310">
    <w:abstractNumId w:val="28"/>
  </w:num>
  <w:num w:numId="10" w16cid:durableId="741441288">
    <w:abstractNumId w:val="7"/>
  </w:num>
  <w:num w:numId="11" w16cid:durableId="358895450">
    <w:abstractNumId w:val="21"/>
  </w:num>
  <w:num w:numId="12" w16cid:durableId="1106341404">
    <w:abstractNumId w:val="8"/>
  </w:num>
  <w:num w:numId="13" w16cid:durableId="715542587">
    <w:abstractNumId w:val="9"/>
  </w:num>
  <w:num w:numId="14" w16cid:durableId="2074426633">
    <w:abstractNumId w:val="13"/>
  </w:num>
  <w:num w:numId="15" w16cid:durableId="1280911839">
    <w:abstractNumId w:val="11"/>
  </w:num>
  <w:num w:numId="16" w16cid:durableId="134563282">
    <w:abstractNumId w:val="0"/>
  </w:num>
  <w:num w:numId="17" w16cid:durableId="1934782115">
    <w:abstractNumId w:val="6"/>
  </w:num>
  <w:num w:numId="18" w16cid:durableId="1164319587">
    <w:abstractNumId w:val="31"/>
  </w:num>
  <w:num w:numId="19" w16cid:durableId="1370106952">
    <w:abstractNumId w:val="23"/>
  </w:num>
  <w:num w:numId="20" w16cid:durableId="1055277436">
    <w:abstractNumId w:val="14"/>
  </w:num>
  <w:num w:numId="21" w16cid:durableId="1492793548">
    <w:abstractNumId w:val="25"/>
  </w:num>
  <w:num w:numId="22" w16cid:durableId="797995853">
    <w:abstractNumId w:val="26"/>
  </w:num>
  <w:num w:numId="23" w16cid:durableId="1449741287">
    <w:abstractNumId w:val="20"/>
  </w:num>
  <w:num w:numId="24" w16cid:durableId="894123254">
    <w:abstractNumId w:val="29"/>
  </w:num>
  <w:num w:numId="25" w16cid:durableId="1743289658">
    <w:abstractNumId w:val="4"/>
  </w:num>
  <w:num w:numId="26" w16cid:durableId="435176138">
    <w:abstractNumId w:val="30"/>
  </w:num>
  <w:num w:numId="27" w16cid:durableId="12389234">
    <w:abstractNumId w:val="16"/>
  </w:num>
  <w:num w:numId="28" w16cid:durableId="555704512">
    <w:abstractNumId w:val="12"/>
  </w:num>
  <w:num w:numId="29" w16cid:durableId="1232276715">
    <w:abstractNumId w:val="22"/>
  </w:num>
  <w:num w:numId="30" w16cid:durableId="1580483752">
    <w:abstractNumId w:val="40"/>
  </w:num>
  <w:num w:numId="31" w16cid:durableId="1080250611">
    <w:abstractNumId w:val="19"/>
  </w:num>
  <w:num w:numId="32" w16cid:durableId="468015372">
    <w:abstractNumId w:val="39"/>
  </w:num>
  <w:num w:numId="33" w16cid:durableId="2128233670">
    <w:abstractNumId w:val="34"/>
  </w:num>
  <w:num w:numId="34" w16cid:durableId="1571966004">
    <w:abstractNumId w:val="41"/>
  </w:num>
  <w:num w:numId="35" w16cid:durableId="786780542">
    <w:abstractNumId w:val="3"/>
  </w:num>
  <w:num w:numId="36" w16cid:durableId="513887512">
    <w:abstractNumId w:val="1"/>
  </w:num>
  <w:num w:numId="37" w16cid:durableId="1372194198">
    <w:abstractNumId w:val="15"/>
  </w:num>
  <w:num w:numId="38" w16cid:durableId="1963263578">
    <w:abstractNumId w:val="33"/>
  </w:num>
  <w:num w:numId="39" w16cid:durableId="458453029">
    <w:abstractNumId w:val="2"/>
  </w:num>
  <w:num w:numId="40" w16cid:durableId="180633981">
    <w:abstractNumId w:val="36"/>
  </w:num>
  <w:num w:numId="41" w16cid:durableId="1837723267">
    <w:abstractNumId w:val="32"/>
  </w:num>
  <w:num w:numId="42" w16cid:durableId="1187675652">
    <w:abstractNumId w:val="35"/>
  </w:num>
  <w:num w:numId="43" w16cid:durableId="12262584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13"/>
    <w:rsid w:val="00005A13"/>
    <w:rsid w:val="000125E1"/>
    <w:rsid w:val="00025F06"/>
    <w:rsid w:val="00053779"/>
    <w:rsid w:val="000548D9"/>
    <w:rsid w:val="0005707E"/>
    <w:rsid w:val="00061F9F"/>
    <w:rsid w:val="000620DA"/>
    <w:rsid w:val="00080A64"/>
    <w:rsid w:val="0008495B"/>
    <w:rsid w:val="00085DE9"/>
    <w:rsid w:val="000A0356"/>
    <w:rsid w:val="000B27BE"/>
    <w:rsid w:val="000B5A27"/>
    <w:rsid w:val="000B7755"/>
    <w:rsid w:val="000B7B9D"/>
    <w:rsid w:val="000C68E9"/>
    <w:rsid w:val="000E167A"/>
    <w:rsid w:val="000E3B38"/>
    <w:rsid w:val="000F0B9E"/>
    <w:rsid w:val="000F366E"/>
    <w:rsid w:val="0010279F"/>
    <w:rsid w:val="00102D81"/>
    <w:rsid w:val="00103895"/>
    <w:rsid w:val="00104962"/>
    <w:rsid w:val="00141801"/>
    <w:rsid w:val="0015539F"/>
    <w:rsid w:val="0016297E"/>
    <w:rsid w:val="0016511A"/>
    <w:rsid w:val="001702E9"/>
    <w:rsid w:val="00171F7C"/>
    <w:rsid w:val="0017528A"/>
    <w:rsid w:val="001833A0"/>
    <w:rsid w:val="00187653"/>
    <w:rsid w:val="001A15C8"/>
    <w:rsid w:val="001B67DD"/>
    <w:rsid w:val="001B7884"/>
    <w:rsid w:val="001C39D7"/>
    <w:rsid w:val="001E57F1"/>
    <w:rsid w:val="001F1554"/>
    <w:rsid w:val="001F3204"/>
    <w:rsid w:val="001F4637"/>
    <w:rsid w:val="00203A55"/>
    <w:rsid w:val="00204FCC"/>
    <w:rsid w:val="00211B5D"/>
    <w:rsid w:val="00213700"/>
    <w:rsid w:val="00216158"/>
    <w:rsid w:val="00216EAF"/>
    <w:rsid w:val="0023538C"/>
    <w:rsid w:val="002446D8"/>
    <w:rsid w:val="00246812"/>
    <w:rsid w:val="00246869"/>
    <w:rsid w:val="00253252"/>
    <w:rsid w:val="00272A93"/>
    <w:rsid w:val="00272DAA"/>
    <w:rsid w:val="002A1217"/>
    <w:rsid w:val="002B2FE8"/>
    <w:rsid w:val="002B62A2"/>
    <w:rsid w:val="002D0B3A"/>
    <w:rsid w:val="002D164A"/>
    <w:rsid w:val="002D2CF5"/>
    <w:rsid w:val="002D3FAC"/>
    <w:rsid w:val="002F6AA3"/>
    <w:rsid w:val="0030465D"/>
    <w:rsid w:val="00304B16"/>
    <w:rsid w:val="003141DE"/>
    <w:rsid w:val="00320AED"/>
    <w:rsid w:val="00342C4A"/>
    <w:rsid w:val="003654F8"/>
    <w:rsid w:val="0037092A"/>
    <w:rsid w:val="003850E1"/>
    <w:rsid w:val="00385D9B"/>
    <w:rsid w:val="00387384"/>
    <w:rsid w:val="003927F3"/>
    <w:rsid w:val="0039698E"/>
    <w:rsid w:val="00397876"/>
    <w:rsid w:val="003B3491"/>
    <w:rsid w:val="003B447E"/>
    <w:rsid w:val="003B4E4F"/>
    <w:rsid w:val="003D47BF"/>
    <w:rsid w:val="003E20CB"/>
    <w:rsid w:val="003E544A"/>
    <w:rsid w:val="003F752F"/>
    <w:rsid w:val="00401D18"/>
    <w:rsid w:val="00406440"/>
    <w:rsid w:val="00407113"/>
    <w:rsid w:val="004162CB"/>
    <w:rsid w:val="0042006A"/>
    <w:rsid w:val="00424085"/>
    <w:rsid w:val="00424862"/>
    <w:rsid w:val="004326C2"/>
    <w:rsid w:val="00442135"/>
    <w:rsid w:val="0044257D"/>
    <w:rsid w:val="00451BB6"/>
    <w:rsid w:val="00454BE9"/>
    <w:rsid w:val="004607AC"/>
    <w:rsid w:val="00462917"/>
    <w:rsid w:val="00470C3F"/>
    <w:rsid w:val="00470D62"/>
    <w:rsid w:val="00481FB1"/>
    <w:rsid w:val="004835D3"/>
    <w:rsid w:val="00486B31"/>
    <w:rsid w:val="00491446"/>
    <w:rsid w:val="004974E6"/>
    <w:rsid w:val="004A6807"/>
    <w:rsid w:val="004B45A8"/>
    <w:rsid w:val="004C5FBF"/>
    <w:rsid w:val="004D0513"/>
    <w:rsid w:val="004D0552"/>
    <w:rsid w:val="004D102C"/>
    <w:rsid w:val="00511BCB"/>
    <w:rsid w:val="0053676C"/>
    <w:rsid w:val="0054607C"/>
    <w:rsid w:val="005509EB"/>
    <w:rsid w:val="00553270"/>
    <w:rsid w:val="0055507E"/>
    <w:rsid w:val="00563EA6"/>
    <w:rsid w:val="00572F70"/>
    <w:rsid w:val="0057491E"/>
    <w:rsid w:val="005753DE"/>
    <w:rsid w:val="0059184E"/>
    <w:rsid w:val="00597AFE"/>
    <w:rsid w:val="005A353B"/>
    <w:rsid w:val="005A70D2"/>
    <w:rsid w:val="005A75B3"/>
    <w:rsid w:val="005C2270"/>
    <w:rsid w:val="005C2788"/>
    <w:rsid w:val="005C4D3F"/>
    <w:rsid w:val="005D23F6"/>
    <w:rsid w:val="005D4308"/>
    <w:rsid w:val="005E581E"/>
    <w:rsid w:val="005F3C99"/>
    <w:rsid w:val="00610AC6"/>
    <w:rsid w:val="00613768"/>
    <w:rsid w:val="00625CEE"/>
    <w:rsid w:val="00631106"/>
    <w:rsid w:val="00632432"/>
    <w:rsid w:val="006335D8"/>
    <w:rsid w:val="00642B63"/>
    <w:rsid w:val="00643652"/>
    <w:rsid w:val="006438E4"/>
    <w:rsid w:val="00643961"/>
    <w:rsid w:val="00647497"/>
    <w:rsid w:val="006605B8"/>
    <w:rsid w:val="00661E5D"/>
    <w:rsid w:val="00662108"/>
    <w:rsid w:val="00672E8A"/>
    <w:rsid w:val="00681E63"/>
    <w:rsid w:val="0068407F"/>
    <w:rsid w:val="0068661C"/>
    <w:rsid w:val="0069209B"/>
    <w:rsid w:val="006922B8"/>
    <w:rsid w:val="006957A7"/>
    <w:rsid w:val="006A2CDB"/>
    <w:rsid w:val="006A5B5F"/>
    <w:rsid w:val="006A6464"/>
    <w:rsid w:val="006D4D77"/>
    <w:rsid w:val="006E46C4"/>
    <w:rsid w:val="006E7017"/>
    <w:rsid w:val="006E733A"/>
    <w:rsid w:val="006F7E2D"/>
    <w:rsid w:val="00706442"/>
    <w:rsid w:val="00711005"/>
    <w:rsid w:val="00714D48"/>
    <w:rsid w:val="0071768B"/>
    <w:rsid w:val="00721413"/>
    <w:rsid w:val="00723E60"/>
    <w:rsid w:val="0072476F"/>
    <w:rsid w:val="00726551"/>
    <w:rsid w:val="00727588"/>
    <w:rsid w:val="007312EB"/>
    <w:rsid w:val="00731CF2"/>
    <w:rsid w:val="0073515B"/>
    <w:rsid w:val="00756841"/>
    <w:rsid w:val="00757D13"/>
    <w:rsid w:val="0076094B"/>
    <w:rsid w:val="00763DE5"/>
    <w:rsid w:val="00771111"/>
    <w:rsid w:val="00771C0F"/>
    <w:rsid w:val="00774233"/>
    <w:rsid w:val="00783CEC"/>
    <w:rsid w:val="007A219E"/>
    <w:rsid w:val="007A246F"/>
    <w:rsid w:val="007A2D4F"/>
    <w:rsid w:val="007B2394"/>
    <w:rsid w:val="007D19A9"/>
    <w:rsid w:val="007D4468"/>
    <w:rsid w:val="007E3CF3"/>
    <w:rsid w:val="007F1A75"/>
    <w:rsid w:val="007F36DD"/>
    <w:rsid w:val="007F3EF4"/>
    <w:rsid w:val="007F670C"/>
    <w:rsid w:val="008104FC"/>
    <w:rsid w:val="00815099"/>
    <w:rsid w:val="0086160D"/>
    <w:rsid w:val="00862352"/>
    <w:rsid w:val="008667E8"/>
    <w:rsid w:val="00873DB5"/>
    <w:rsid w:val="00875D09"/>
    <w:rsid w:val="0087763F"/>
    <w:rsid w:val="0088105D"/>
    <w:rsid w:val="00882BD7"/>
    <w:rsid w:val="008C70F4"/>
    <w:rsid w:val="008C79A1"/>
    <w:rsid w:val="008D052E"/>
    <w:rsid w:val="008D1926"/>
    <w:rsid w:val="008D4E8F"/>
    <w:rsid w:val="008E7E47"/>
    <w:rsid w:val="00902657"/>
    <w:rsid w:val="009055B2"/>
    <w:rsid w:val="00932E3A"/>
    <w:rsid w:val="009464B2"/>
    <w:rsid w:val="00975442"/>
    <w:rsid w:val="00983287"/>
    <w:rsid w:val="00996DB4"/>
    <w:rsid w:val="009B18E2"/>
    <w:rsid w:val="009B4889"/>
    <w:rsid w:val="009B4C51"/>
    <w:rsid w:val="009D62F3"/>
    <w:rsid w:val="009E2B98"/>
    <w:rsid w:val="00A10421"/>
    <w:rsid w:val="00A152D8"/>
    <w:rsid w:val="00A207A6"/>
    <w:rsid w:val="00A23792"/>
    <w:rsid w:val="00A312AE"/>
    <w:rsid w:val="00A3140B"/>
    <w:rsid w:val="00A34B01"/>
    <w:rsid w:val="00A36579"/>
    <w:rsid w:val="00A37DE2"/>
    <w:rsid w:val="00A4280B"/>
    <w:rsid w:val="00A44168"/>
    <w:rsid w:val="00A53C0E"/>
    <w:rsid w:val="00A60AEC"/>
    <w:rsid w:val="00A65953"/>
    <w:rsid w:val="00A70160"/>
    <w:rsid w:val="00A77902"/>
    <w:rsid w:val="00A8085D"/>
    <w:rsid w:val="00AA673E"/>
    <w:rsid w:val="00AE2B56"/>
    <w:rsid w:val="00AE3A02"/>
    <w:rsid w:val="00B019B1"/>
    <w:rsid w:val="00B2292E"/>
    <w:rsid w:val="00B312C3"/>
    <w:rsid w:val="00B334D2"/>
    <w:rsid w:val="00B43307"/>
    <w:rsid w:val="00B53533"/>
    <w:rsid w:val="00B5483B"/>
    <w:rsid w:val="00B577F8"/>
    <w:rsid w:val="00B81116"/>
    <w:rsid w:val="00B859B2"/>
    <w:rsid w:val="00B94E26"/>
    <w:rsid w:val="00BA0F45"/>
    <w:rsid w:val="00BC5E4C"/>
    <w:rsid w:val="00BC6F74"/>
    <w:rsid w:val="00BC7576"/>
    <w:rsid w:val="00BD2EF1"/>
    <w:rsid w:val="00BE5DBC"/>
    <w:rsid w:val="00C04B49"/>
    <w:rsid w:val="00C104DD"/>
    <w:rsid w:val="00C105C9"/>
    <w:rsid w:val="00C13FBD"/>
    <w:rsid w:val="00C15F06"/>
    <w:rsid w:val="00C32759"/>
    <w:rsid w:val="00C33A15"/>
    <w:rsid w:val="00C35BBA"/>
    <w:rsid w:val="00C373F6"/>
    <w:rsid w:val="00C446EA"/>
    <w:rsid w:val="00C47BE3"/>
    <w:rsid w:val="00C56C15"/>
    <w:rsid w:val="00C82340"/>
    <w:rsid w:val="00C92B2F"/>
    <w:rsid w:val="00C946F0"/>
    <w:rsid w:val="00CA1978"/>
    <w:rsid w:val="00CB69D4"/>
    <w:rsid w:val="00CB6E88"/>
    <w:rsid w:val="00CC7700"/>
    <w:rsid w:val="00CD17BE"/>
    <w:rsid w:val="00CD7368"/>
    <w:rsid w:val="00CE3790"/>
    <w:rsid w:val="00CE37C8"/>
    <w:rsid w:val="00CE7797"/>
    <w:rsid w:val="00CF5FFC"/>
    <w:rsid w:val="00D101C3"/>
    <w:rsid w:val="00D12029"/>
    <w:rsid w:val="00D129A3"/>
    <w:rsid w:val="00D15CFD"/>
    <w:rsid w:val="00D1639E"/>
    <w:rsid w:val="00D24A92"/>
    <w:rsid w:val="00D3060A"/>
    <w:rsid w:val="00D328F2"/>
    <w:rsid w:val="00D3506C"/>
    <w:rsid w:val="00D844ED"/>
    <w:rsid w:val="00D863C7"/>
    <w:rsid w:val="00D86572"/>
    <w:rsid w:val="00D90C0E"/>
    <w:rsid w:val="00D936C5"/>
    <w:rsid w:val="00DA1009"/>
    <w:rsid w:val="00DA35A3"/>
    <w:rsid w:val="00DA3943"/>
    <w:rsid w:val="00DB2006"/>
    <w:rsid w:val="00DB6DFA"/>
    <w:rsid w:val="00DF1216"/>
    <w:rsid w:val="00DF2825"/>
    <w:rsid w:val="00DF418B"/>
    <w:rsid w:val="00E041C6"/>
    <w:rsid w:val="00E04FE5"/>
    <w:rsid w:val="00E070C4"/>
    <w:rsid w:val="00E07C93"/>
    <w:rsid w:val="00E124AA"/>
    <w:rsid w:val="00E16501"/>
    <w:rsid w:val="00E17039"/>
    <w:rsid w:val="00E200D8"/>
    <w:rsid w:val="00E245BC"/>
    <w:rsid w:val="00E27A02"/>
    <w:rsid w:val="00E3347E"/>
    <w:rsid w:val="00E4135F"/>
    <w:rsid w:val="00E43E90"/>
    <w:rsid w:val="00E47BD7"/>
    <w:rsid w:val="00E50F4D"/>
    <w:rsid w:val="00E60552"/>
    <w:rsid w:val="00E60C85"/>
    <w:rsid w:val="00E65C17"/>
    <w:rsid w:val="00E72FA5"/>
    <w:rsid w:val="00E737D3"/>
    <w:rsid w:val="00E81498"/>
    <w:rsid w:val="00E8401C"/>
    <w:rsid w:val="00E84C85"/>
    <w:rsid w:val="00E9206B"/>
    <w:rsid w:val="00E9251F"/>
    <w:rsid w:val="00EB6685"/>
    <w:rsid w:val="00EC2370"/>
    <w:rsid w:val="00EE1A9D"/>
    <w:rsid w:val="00EF057D"/>
    <w:rsid w:val="00EF1308"/>
    <w:rsid w:val="00EF2D72"/>
    <w:rsid w:val="00F01264"/>
    <w:rsid w:val="00F03DE5"/>
    <w:rsid w:val="00F04FC1"/>
    <w:rsid w:val="00F05FE4"/>
    <w:rsid w:val="00F077A9"/>
    <w:rsid w:val="00F115DC"/>
    <w:rsid w:val="00F449A3"/>
    <w:rsid w:val="00F4532E"/>
    <w:rsid w:val="00F50332"/>
    <w:rsid w:val="00F5034E"/>
    <w:rsid w:val="00F70056"/>
    <w:rsid w:val="00F752CF"/>
    <w:rsid w:val="00F77E5A"/>
    <w:rsid w:val="00F8412C"/>
    <w:rsid w:val="00F92D82"/>
    <w:rsid w:val="00F9443F"/>
    <w:rsid w:val="00F97DD0"/>
    <w:rsid w:val="00FC2676"/>
    <w:rsid w:val="00FD0EF2"/>
    <w:rsid w:val="00FE2473"/>
    <w:rsid w:val="00FE55A4"/>
    <w:rsid w:val="00FF059C"/>
    <w:rsid w:val="00FF16DE"/>
    <w:rsid w:val="00FF1BBF"/>
    <w:rsid w:val="29C84200"/>
    <w:rsid w:val="2C622409"/>
    <w:rsid w:val="445FE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8440E1"/>
  <w15:docId w15:val="{24891914-07CD-4318-8024-F983D1B9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213700"/>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50332"/>
  </w:style>
  <w:style w:type="paragraph" w:styleId="Revision">
    <w:name w:val="Revision"/>
    <w:hidden/>
    <w:uiPriority w:val="99"/>
    <w:semiHidden/>
    <w:rsid w:val="007D44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4576">
      <w:bodyDiv w:val="1"/>
      <w:marLeft w:val="0"/>
      <w:marRight w:val="0"/>
      <w:marTop w:val="0"/>
      <w:marBottom w:val="0"/>
      <w:divBdr>
        <w:top w:val="none" w:sz="0" w:space="0" w:color="auto"/>
        <w:left w:val="none" w:sz="0" w:space="0" w:color="auto"/>
        <w:bottom w:val="none" w:sz="0" w:space="0" w:color="auto"/>
        <w:right w:val="none" w:sz="0" w:space="0" w:color="auto"/>
      </w:divBdr>
    </w:div>
    <w:div w:id="603927938">
      <w:bodyDiv w:val="1"/>
      <w:marLeft w:val="0"/>
      <w:marRight w:val="0"/>
      <w:marTop w:val="0"/>
      <w:marBottom w:val="0"/>
      <w:divBdr>
        <w:top w:val="none" w:sz="0" w:space="0" w:color="auto"/>
        <w:left w:val="none" w:sz="0" w:space="0" w:color="auto"/>
        <w:bottom w:val="none" w:sz="0" w:space="0" w:color="auto"/>
        <w:right w:val="none" w:sz="0" w:space="0" w:color="auto"/>
      </w:divBdr>
    </w:div>
    <w:div w:id="703942723">
      <w:bodyDiv w:val="1"/>
      <w:marLeft w:val="0"/>
      <w:marRight w:val="0"/>
      <w:marTop w:val="0"/>
      <w:marBottom w:val="0"/>
      <w:divBdr>
        <w:top w:val="none" w:sz="0" w:space="0" w:color="auto"/>
        <w:left w:val="none" w:sz="0" w:space="0" w:color="auto"/>
        <w:bottom w:val="none" w:sz="0" w:space="0" w:color="auto"/>
        <w:right w:val="none" w:sz="0" w:space="0" w:color="auto"/>
      </w:divBdr>
    </w:div>
    <w:div w:id="920405161">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1790">
      <w:bodyDiv w:val="1"/>
      <w:marLeft w:val="0"/>
      <w:marRight w:val="0"/>
      <w:marTop w:val="0"/>
      <w:marBottom w:val="0"/>
      <w:divBdr>
        <w:top w:val="none" w:sz="0" w:space="0" w:color="auto"/>
        <w:left w:val="none" w:sz="0" w:space="0" w:color="auto"/>
        <w:bottom w:val="none" w:sz="0" w:space="0" w:color="auto"/>
        <w:right w:val="none" w:sz="0" w:space="0" w:color="auto"/>
      </w:divBdr>
    </w:div>
    <w:div w:id="187145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B08A447B4D7F4F81F5C517BEB5B9E0" ma:contentTypeVersion="15" ma:contentTypeDescription="Create a new document." ma:contentTypeScope="" ma:versionID="ad81d6c2eb6cd69000da6bb46a41663f">
  <xsd:schema xmlns:xsd="http://www.w3.org/2001/XMLSchema" xmlns:xs="http://www.w3.org/2001/XMLSchema" xmlns:p="http://schemas.microsoft.com/office/2006/metadata/properties" xmlns:ns2="1332b5bc-f7a5-4dc6-bd76-001953930085" xmlns:ns3="7632a656-cdcf-4f5d-aa6e-81397305cf2c" targetNamespace="http://schemas.microsoft.com/office/2006/metadata/properties" ma:root="true" ma:fieldsID="5830a86ad7f906711db32b3710b40bfe" ns2:_="" ns3:_="">
    <xsd:import namespace="1332b5bc-f7a5-4dc6-bd76-001953930085"/>
    <xsd:import namespace="7632a656-cdcf-4f5d-aa6e-81397305cf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2b5bc-f7a5-4dc6-bd76-001953930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290ff7-9158-40dc-94cf-fe9c84514b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2a656-cdcf-4f5d-aa6e-81397305cf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58376a-db18-4e8c-892f-65f3ce8b3452}" ma:internalName="TaxCatchAll" ma:showField="CatchAllData" ma:web="7632a656-cdcf-4f5d-aa6e-81397305cf2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32b5bc-f7a5-4dc6-bd76-001953930085">
      <Terms xmlns="http://schemas.microsoft.com/office/infopath/2007/PartnerControls"/>
    </lcf76f155ced4ddcb4097134ff3c332f>
    <TaxCatchAll xmlns="7632a656-cdcf-4f5d-aa6e-81397305cf2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83F0E-0F60-4981-A17C-B3A0ACF4125E}">
  <ds:schemaRefs>
    <ds:schemaRef ds:uri="http://schemas.microsoft.com/sharepoint/v3/contenttype/forms"/>
  </ds:schemaRefs>
</ds:datastoreItem>
</file>

<file path=customXml/itemProps2.xml><?xml version="1.0" encoding="utf-8"?>
<ds:datastoreItem xmlns:ds="http://schemas.openxmlformats.org/officeDocument/2006/customXml" ds:itemID="{F9EFF00C-2CBE-44D6-A3F2-2394149F4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2b5bc-f7a5-4dc6-bd76-001953930085"/>
    <ds:schemaRef ds:uri="7632a656-cdcf-4f5d-aa6e-81397305c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B7EBC-CF89-4F67-8156-C15DE81C581F}">
  <ds:schemaRefs>
    <ds:schemaRef ds:uri="http://schemas.microsoft.com/office/2006/metadata/properties"/>
    <ds:schemaRef ds:uri="http://schemas.microsoft.com/office/infopath/2007/PartnerControls"/>
    <ds:schemaRef ds:uri="1332b5bc-f7a5-4dc6-bd76-001953930085"/>
    <ds:schemaRef ds:uri="7632a656-cdcf-4f5d-aa6e-81397305cf2c"/>
  </ds:schemaRefs>
</ds:datastoreItem>
</file>

<file path=customXml/itemProps4.xml><?xml version="1.0" encoding="utf-8"?>
<ds:datastoreItem xmlns:ds="http://schemas.openxmlformats.org/officeDocument/2006/customXml" ds:itemID="{2B5E2AC6-05BD-4488-871F-6F27CD491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Clarke</dc:creator>
  <cp:lastModifiedBy>Sarah Rickard</cp:lastModifiedBy>
  <cp:revision>35</cp:revision>
  <dcterms:created xsi:type="dcterms:W3CDTF">2024-07-02T14:09:00Z</dcterms:created>
  <dcterms:modified xsi:type="dcterms:W3CDTF">2024-07-25T16:03:00Z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0x010100F2B08A447B4D7F4F81F5C517BEB5B9E0</vt:lpwstr>
  </property>
  <property fmtid="{D5CDD505-2E9C-101B-9397-08002B2CF9AE}" pid="3" name="Order">
    <vt:r8>399000</vt:r8>
  </property>
  <property fmtid="{D5CDD505-2E9C-101B-9397-08002B2CF9AE}" pid="4" name="MediaServiceImageTags">
    <vt:lpwstr/>
  </property>
</Properties>
</file>