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7DC29" w14:textId="013E1D0E" w:rsidR="00604F31" w:rsidRDefault="003B4E4F" w:rsidP="00604F31">
      <w:pPr>
        <w:pStyle w:val="NoSpacing"/>
        <w:jc w:val="right"/>
      </w:pPr>
      <w:r>
        <w:tab/>
      </w:r>
      <w:r>
        <w:tab/>
      </w:r>
      <w:r>
        <w:tab/>
      </w:r>
      <w:r>
        <w:tab/>
        <w:t xml:space="preserve">           </w:t>
      </w:r>
      <w:r w:rsidR="00451BB6">
        <w:tab/>
      </w:r>
      <w:r>
        <w:t xml:space="preserve">              </w:t>
      </w:r>
      <w:r w:rsidR="00D26BC4">
        <w:rPr>
          <w:noProof/>
        </w:rPr>
        <w:drawing>
          <wp:inline distT="0" distB="0" distL="0" distR="0" wp14:anchorId="59C19D5C" wp14:editId="7F5E9EDB">
            <wp:extent cx="2794248" cy="1290320"/>
            <wp:effectExtent l="0" t="0" r="6350" b="5080"/>
            <wp:docPr id="1" name="Picture 1" descr="Company n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ompany name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306" cy="129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D469" w14:textId="77777777" w:rsidR="00604F31" w:rsidRDefault="00604F31" w:rsidP="00604F31">
      <w:pPr>
        <w:pStyle w:val="NoSpacing"/>
        <w:jc w:val="right"/>
        <w:rPr>
          <w:color w:val="365F91" w:themeColor="accent1" w:themeShade="BF"/>
          <w:sz w:val="20"/>
          <w:szCs w:val="20"/>
        </w:rPr>
      </w:pPr>
    </w:p>
    <w:p w14:paraId="597F8906" w14:textId="77777777" w:rsidR="00D26BC4" w:rsidRPr="00D26BC4" w:rsidRDefault="00604F31" w:rsidP="00D26BC4">
      <w:pPr>
        <w:spacing w:after="6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D26BC4">
        <w:rPr>
          <w:rFonts w:ascii="Arial" w:eastAsia="Calibri" w:hAnsi="Arial" w:cs="Arial"/>
          <w:b/>
          <w:sz w:val="28"/>
          <w:szCs w:val="28"/>
        </w:rPr>
        <w:t>Training and Education Group</w:t>
      </w:r>
    </w:p>
    <w:p w14:paraId="052C54DA" w14:textId="18F065D6" w:rsidR="00604F31" w:rsidRPr="00D26BC4" w:rsidRDefault="00604F31" w:rsidP="00D26BC4">
      <w:pPr>
        <w:spacing w:after="60" w:line="240" w:lineRule="auto"/>
        <w:jc w:val="center"/>
        <w:rPr>
          <w:rFonts w:ascii="Arial" w:eastAsia="Calibri" w:hAnsi="Arial" w:cs="Arial"/>
          <w:b/>
          <w:sz w:val="28"/>
          <w:szCs w:val="28"/>
        </w:rPr>
      </w:pPr>
      <w:r w:rsidRPr="00D26BC4">
        <w:rPr>
          <w:rFonts w:ascii="Arial" w:eastAsia="Calibri" w:hAnsi="Arial" w:cs="Arial"/>
          <w:b/>
          <w:sz w:val="28"/>
          <w:szCs w:val="28"/>
        </w:rPr>
        <w:t>Terms of Reference</w:t>
      </w:r>
    </w:p>
    <w:p w14:paraId="10BFE23A" w14:textId="77777777" w:rsidR="00604F31" w:rsidRPr="0057491E" w:rsidRDefault="00604F31" w:rsidP="00604F31">
      <w:pPr>
        <w:spacing w:after="60" w:line="240" w:lineRule="auto"/>
        <w:rPr>
          <w:rFonts w:ascii="Arial" w:eastAsiaTheme="majorEastAsia" w:hAnsi="Arial" w:cs="Arial"/>
          <w:bCs/>
        </w:rPr>
      </w:pPr>
    </w:p>
    <w:p w14:paraId="195AABCD" w14:textId="77777777" w:rsidR="002729D1" w:rsidRPr="000A0A80" w:rsidRDefault="002729D1" w:rsidP="002729D1">
      <w:pPr>
        <w:pStyle w:val="ListParagraph"/>
        <w:numPr>
          <w:ilvl w:val="0"/>
          <w:numId w:val="25"/>
        </w:numPr>
        <w:spacing w:after="60" w:line="240" w:lineRule="auto"/>
        <w:contextualSpacing w:val="0"/>
        <w:rPr>
          <w:rFonts w:ascii="Arial" w:eastAsia="Calibri" w:hAnsi="Arial" w:cs="Arial"/>
          <w:b/>
          <w:color w:val="000000" w:themeColor="text1"/>
        </w:rPr>
      </w:pPr>
      <w:bookmarkStart w:id="0" w:name="_Hlk50038263"/>
      <w:r w:rsidRPr="000A0A80">
        <w:rPr>
          <w:rFonts w:ascii="Arial" w:eastAsia="Calibri" w:hAnsi="Arial" w:cs="Arial"/>
          <w:b/>
          <w:color w:val="000000" w:themeColor="text1"/>
        </w:rPr>
        <w:t>Context</w:t>
      </w:r>
    </w:p>
    <w:p w14:paraId="1308D1E5" w14:textId="77777777" w:rsidR="00053016" w:rsidRPr="00053016" w:rsidRDefault="00053016" w:rsidP="00053016">
      <w:pPr>
        <w:spacing w:after="60" w:line="240" w:lineRule="auto"/>
        <w:rPr>
          <w:rFonts w:ascii="Arial" w:hAnsi="Arial" w:cs="Arial"/>
          <w:color w:val="000000" w:themeColor="text1"/>
        </w:rPr>
      </w:pPr>
      <w:r w:rsidRPr="00053016">
        <w:rPr>
          <w:rFonts w:ascii="Arial" w:hAnsi="Arial" w:cs="Arial"/>
        </w:rPr>
        <w:t xml:space="preserve">Since 2015, there have been two networks in Greater Manchester (GM) overseeing service improvement of the local neuro-rehabilitation (NR) and stroke pathways - the GM Neuro-rehabilitation Network (NRN) and the GM Integrated Stroke Delivery Network (ISDN). </w:t>
      </w:r>
      <w:r w:rsidRPr="00053016">
        <w:rPr>
          <w:rFonts w:ascii="Arial" w:hAnsi="Arial" w:cs="Arial"/>
          <w:color w:val="000000" w:themeColor="text1"/>
        </w:rPr>
        <w:t xml:space="preserve">The significant overlap of the work programmes of two networks coupled with a funding shortfall in the NRN budget led to a decision at both network Boards in mid 2021 to merge the organisations into a single structure. The merged network will be called the </w:t>
      </w:r>
      <w:r w:rsidRPr="00053016">
        <w:rPr>
          <w:rFonts w:ascii="Arial" w:hAnsi="Arial" w:cs="Arial"/>
        </w:rPr>
        <w:t>GM Neuro Rehabilitation &amp; Integrated Stroke Delivery Network (GMNISDN) and formally commenced on 1</w:t>
      </w:r>
      <w:r w:rsidRPr="00053016">
        <w:rPr>
          <w:rFonts w:ascii="Arial" w:hAnsi="Arial" w:cs="Arial"/>
          <w:vertAlign w:val="superscript"/>
        </w:rPr>
        <w:t>st</w:t>
      </w:r>
      <w:r w:rsidRPr="00053016">
        <w:rPr>
          <w:rFonts w:ascii="Arial" w:hAnsi="Arial" w:cs="Arial"/>
        </w:rPr>
        <w:t xml:space="preserve"> October 2021.</w:t>
      </w:r>
    </w:p>
    <w:p w14:paraId="7CDA3D75" w14:textId="77777777" w:rsidR="002729D1" w:rsidRPr="000A0A80" w:rsidRDefault="002729D1" w:rsidP="002729D1">
      <w:pPr>
        <w:spacing w:after="60" w:line="240" w:lineRule="auto"/>
        <w:rPr>
          <w:rFonts w:ascii="Arial" w:hAnsi="Arial" w:cs="Arial"/>
          <w:color w:val="000000" w:themeColor="text1"/>
        </w:rPr>
      </w:pPr>
    </w:p>
    <w:p w14:paraId="5B74ABA3" w14:textId="77777777" w:rsidR="002729D1" w:rsidRPr="000A0A80" w:rsidRDefault="002729D1" w:rsidP="002729D1">
      <w:pPr>
        <w:pStyle w:val="ListParagraph"/>
        <w:numPr>
          <w:ilvl w:val="0"/>
          <w:numId w:val="25"/>
        </w:numPr>
        <w:spacing w:after="60" w:line="240" w:lineRule="auto"/>
        <w:contextualSpacing w:val="0"/>
        <w:rPr>
          <w:rFonts w:ascii="Arial" w:eastAsia="Calibri" w:hAnsi="Arial" w:cs="Arial"/>
          <w:b/>
          <w:color w:val="000000" w:themeColor="text1"/>
        </w:rPr>
      </w:pPr>
      <w:r w:rsidRPr="000A0A80">
        <w:rPr>
          <w:rFonts w:ascii="Arial" w:eastAsia="Calibri" w:hAnsi="Arial" w:cs="Arial"/>
          <w:b/>
          <w:color w:val="000000" w:themeColor="text1"/>
        </w:rPr>
        <w:t>Vision</w:t>
      </w:r>
    </w:p>
    <w:p w14:paraId="25E9690E" w14:textId="73543A52" w:rsidR="002729D1" w:rsidRPr="00053016" w:rsidRDefault="002729D1" w:rsidP="002729D1">
      <w:pPr>
        <w:spacing w:after="60" w:line="240" w:lineRule="auto"/>
        <w:rPr>
          <w:rFonts w:ascii="Arial" w:eastAsiaTheme="majorEastAsia" w:hAnsi="Arial" w:cs="Arial"/>
          <w:bCs/>
          <w:color w:val="000000" w:themeColor="text1"/>
        </w:rPr>
      </w:pPr>
      <w:bookmarkStart w:id="1" w:name="_Hlk78271283"/>
      <w:r w:rsidRPr="00053016">
        <w:rPr>
          <w:rFonts w:ascii="Arial" w:eastAsiaTheme="majorEastAsia" w:hAnsi="Arial" w:cs="Arial"/>
          <w:bCs/>
          <w:color w:val="000000" w:themeColor="text1"/>
        </w:rPr>
        <w:t xml:space="preserve">Supporting the development of high quality and equitable stroke </w:t>
      </w:r>
      <w:r w:rsidR="00053016">
        <w:rPr>
          <w:rFonts w:ascii="Arial" w:eastAsiaTheme="majorEastAsia" w:hAnsi="Arial" w:cs="Arial"/>
          <w:bCs/>
          <w:color w:val="000000" w:themeColor="text1"/>
        </w:rPr>
        <w:t xml:space="preserve">and community </w:t>
      </w:r>
      <w:r w:rsidR="00010861">
        <w:rPr>
          <w:rFonts w:ascii="Arial" w:eastAsiaTheme="majorEastAsia" w:hAnsi="Arial" w:cs="Arial"/>
          <w:bCs/>
          <w:color w:val="000000" w:themeColor="text1"/>
        </w:rPr>
        <w:t>NR</w:t>
      </w:r>
      <w:r w:rsidR="00053016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53016">
        <w:rPr>
          <w:rFonts w:ascii="Arial" w:eastAsiaTheme="majorEastAsia" w:hAnsi="Arial" w:cs="Arial"/>
          <w:bCs/>
          <w:color w:val="000000" w:themeColor="text1"/>
        </w:rPr>
        <w:t>services, to achieve the best outcomes and experience for patients. We will do this by:</w:t>
      </w:r>
    </w:p>
    <w:p w14:paraId="6E6205D0" w14:textId="6F16F1C6" w:rsidR="008A2994" w:rsidRPr="008A2994" w:rsidRDefault="008A2994" w:rsidP="008A2994">
      <w:pPr>
        <w:pStyle w:val="ListParagraph"/>
        <w:numPr>
          <w:ilvl w:val="0"/>
          <w:numId w:val="37"/>
        </w:numPr>
        <w:spacing w:after="60" w:line="240" w:lineRule="auto"/>
        <w:rPr>
          <w:rFonts w:ascii="Arial" w:eastAsiaTheme="majorEastAsia" w:hAnsi="Arial" w:cs="Arial"/>
          <w:bCs/>
          <w:color w:val="000000" w:themeColor="text1"/>
        </w:rPr>
      </w:pPr>
      <w:r w:rsidRPr="00053016">
        <w:rPr>
          <w:rFonts w:ascii="Arial" w:eastAsiaTheme="majorEastAsia" w:hAnsi="Arial" w:cs="Arial"/>
          <w:bCs/>
          <w:color w:val="000000" w:themeColor="text1"/>
        </w:rPr>
        <w:t>Being patient centred</w:t>
      </w:r>
    </w:p>
    <w:p w14:paraId="066FF397" w14:textId="0387089C" w:rsidR="002729D1" w:rsidRPr="00053016" w:rsidRDefault="002729D1" w:rsidP="002729D1">
      <w:pPr>
        <w:pStyle w:val="ListParagraph"/>
        <w:numPr>
          <w:ilvl w:val="0"/>
          <w:numId w:val="37"/>
        </w:numPr>
        <w:spacing w:after="60" w:line="240" w:lineRule="auto"/>
        <w:rPr>
          <w:rFonts w:ascii="Arial" w:eastAsiaTheme="majorEastAsia" w:hAnsi="Arial" w:cs="Arial"/>
          <w:bCs/>
          <w:color w:val="000000" w:themeColor="text1"/>
        </w:rPr>
      </w:pPr>
      <w:r w:rsidRPr="00053016">
        <w:rPr>
          <w:rFonts w:ascii="Arial" w:eastAsiaTheme="majorEastAsia" w:hAnsi="Arial" w:cs="Arial"/>
          <w:bCs/>
          <w:color w:val="000000" w:themeColor="text1"/>
        </w:rPr>
        <w:t>Working collaboratively with our stakeholders</w:t>
      </w:r>
    </w:p>
    <w:p w14:paraId="0FE08F7F" w14:textId="77777777" w:rsidR="002729D1" w:rsidRPr="00053016" w:rsidRDefault="002729D1" w:rsidP="002729D1">
      <w:pPr>
        <w:pStyle w:val="ListParagraph"/>
        <w:numPr>
          <w:ilvl w:val="0"/>
          <w:numId w:val="37"/>
        </w:numPr>
        <w:spacing w:after="60" w:line="240" w:lineRule="auto"/>
        <w:rPr>
          <w:rFonts w:ascii="Arial" w:eastAsiaTheme="majorEastAsia" w:hAnsi="Arial" w:cs="Arial"/>
          <w:bCs/>
          <w:color w:val="000000" w:themeColor="text1"/>
        </w:rPr>
      </w:pPr>
      <w:r w:rsidRPr="00053016">
        <w:rPr>
          <w:rFonts w:ascii="Arial" w:eastAsiaTheme="majorEastAsia" w:hAnsi="Arial" w:cs="Arial"/>
          <w:bCs/>
          <w:color w:val="000000" w:themeColor="text1"/>
        </w:rPr>
        <w:t>Facilitating transformational change through effective partnership working</w:t>
      </w:r>
    </w:p>
    <w:p w14:paraId="1DD1E8E4" w14:textId="059D0C57" w:rsidR="002729D1" w:rsidRDefault="002729D1" w:rsidP="002729D1">
      <w:pPr>
        <w:pStyle w:val="ListParagraph"/>
        <w:numPr>
          <w:ilvl w:val="0"/>
          <w:numId w:val="37"/>
        </w:numPr>
        <w:spacing w:after="60" w:line="240" w:lineRule="auto"/>
        <w:rPr>
          <w:rFonts w:ascii="Arial" w:eastAsiaTheme="majorEastAsia" w:hAnsi="Arial" w:cs="Arial"/>
          <w:bCs/>
          <w:color w:val="000000" w:themeColor="text1"/>
        </w:rPr>
      </w:pPr>
      <w:r w:rsidRPr="00053016">
        <w:rPr>
          <w:rFonts w:ascii="Arial" w:eastAsiaTheme="majorEastAsia" w:hAnsi="Arial" w:cs="Arial"/>
          <w:bCs/>
          <w:color w:val="000000" w:themeColor="text1"/>
        </w:rPr>
        <w:t xml:space="preserve">Encouraging the early adoption of evidence and innovation in </w:t>
      </w:r>
      <w:r w:rsidR="00053016" w:rsidRPr="00053016">
        <w:rPr>
          <w:rFonts w:ascii="Arial" w:eastAsiaTheme="majorEastAsia" w:hAnsi="Arial" w:cs="Arial"/>
          <w:bCs/>
          <w:color w:val="000000" w:themeColor="text1"/>
        </w:rPr>
        <w:t xml:space="preserve">our </w:t>
      </w:r>
      <w:r w:rsidRPr="00053016">
        <w:rPr>
          <w:rFonts w:ascii="Arial" w:eastAsiaTheme="majorEastAsia" w:hAnsi="Arial" w:cs="Arial"/>
          <w:bCs/>
          <w:color w:val="000000" w:themeColor="text1"/>
        </w:rPr>
        <w:t>services</w:t>
      </w:r>
    </w:p>
    <w:bookmarkEnd w:id="1"/>
    <w:p w14:paraId="182B9C50" w14:textId="77777777" w:rsidR="00604F31" w:rsidRPr="000A0A80" w:rsidRDefault="00604F31" w:rsidP="00053016">
      <w:pPr>
        <w:spacing w:after="60" w:line="240" w:lineRule="auto"/>
        <w:rPr>
          <w:rFonts w:ascii="Arial" w:hAnsi="Arial" w:cs="Arial"/>
          <w:iCs/>
          <w:color w:val="000000" w:themeColor="text1"/>
        </w:rPr>
      </w:pPr>
    </w:p>
    <w:bookmarkEnd w:id="0"/>
    <w:p w14:paraId="225A5B77" w14:textId="77777777" w:rsidR="000C68E9" w:rsidRPr="000A0A80" w:rsidRDefault="00213700" w:rsidP="00956CDB">
      <w:pPr>
        <w:pStyle w:val="ListParagraph"/>
        <w:numPr>
          <w:ilvl w:val="0"/>
          <w:numId w:val="25"/>
        </w:numPr>
        <w:spacing w:before="120" w:after="0" w:line="240" w:lineRule="auto"/>
        <w:contextualSpacing w:val="0"/>
        <w:rPr>
          <w:rFonts w:ascii="Arial" w:eastAsia="Calibri" w:hAnsi="Arial" w:cs="Arial"/>
          <w:b/>
          <w:color w:val="000000" w:themeColor="text1"/>
        </w:rPr>
      </w:pPr>
      <w:r w:rsidRPr="000A0A80">
        <w:rPr>
          <w:rFonts w:ascii="Arial" w:eastAsia="Calibri" w:hAnsi="Arial" w:cs="Arial"/>
          <w:b/>
          <w:color w:val="000000" w:themeColor="text1"/>
        </w:rPr>
        <w:t xml:space="preserve">Role of the </w:t>
      </w:r>
      <w:r w:rsidR="00585328" w:rsidRPr="000A0A80">
        <w:rPr>
          <w:rFonts w:ascii="Arial" w:eastAsia="Calibri" w:hAnsi="Arial" w:cs="Arial"/>
          <w:b/>
          <w:color w:val="000000" w:themeColor="text1"/>
        </w:rPr>
        <w:t>Training &amp; Education</w:t>
      </w:r>
      <w:r w:rsidR="006D611D" w:rsidRPr="000A0A80">
        <w:rPr>
          <w:rFonts w:ascii="Arial" w:eastAsia="Calibri" w:hAnsi="Arial" w:cs="Arial"/>
          <w:b/>
          <w:color w:val="000000" w:themeColor="text1"/>
        </w:rPr>
        <w:t xml:space="preserve"> Subgroup</w:t>
      </w:r>
    </w:p>
    <w:p w14:paraId="44A4CB41" w14:textId="3CD9729F" w:rsidR="00E40D97" w:rsidRPr="000A0A80" w:rsidRDefault="00A4783E" w:rsidP="00E40D97">
      <w:pPr>
        <w:spacing w:after="60" w:line="240" w:lineRule="auto"/>
        <w:rPr>
          <w:rFonts w:ascii="Arial" w:eastAsia="Calibri" w:hAnsi="Arial" w:cs="Arial"/>
          <w:color w:val="000000" w:themeColor="text1"/>
        </w:rPr>
      </w:pPr>
      <w:r w:rsidRPr="000A0A80">
        <w:rPr>
          <w:rFonts w:ascii="Arial" w:eastAsia="Calibri" w:hAnsi="Arial" w:cs="Arial"/>
          <w:color w:val="000000" w:themeColor="text1"/>
        </w:rPr>
        <w:t xml:space="preserve">The group </w:t>
      </w:r>
      <w:r w:rsidR="009932A4" w:rsidRPr="000A0A80">
        <w:rPr>
          <w:rFonts w:ascii="Arial" w:eastAsia="Calibri" w:hAnsi="Arial" w:cs="Arial"/>
          <w:color w:val="000000" w:themeColor="text1"/>
        </w:rPr>
        <w:t xml:space="preserve">is a </w:t>
      </w:r>
      <w:r w:rsidR="00240470" w:rsidRPr="000A0A80">
        <w:rPr>
          <w:rFonts w:ascii="Arial" w:eastAsia="Calibri" w:hAnsi="Arial" w:cs="Arial"/>
          <w:color w:val="000000" w:themeColor="text1"/>
        </w:rPr>
        <w:t>S</w:t>
      </w:r>
      <w:r w:rsidR="009932A4" w:rsidRPr="000A0A80">
        <w:rPr>
          <w:rFonts w:ascii="Arial" w:eastAsia="Calibri" w:hAnsi="Arial" w:cs="Arial"/>
          <w:color w:val="000000" w:themeColor="text1"/>
        </w:rPr>
        <w:t>ubgroup of the GM</w:t>
      </w:r>
      <w:r w:rsidR="00053016">
        <w:rPr>
          <w:rFonts w:ascii="Arial" w:eastAsia="Calibri" w:hAnsi="Arial" w:cs="Arial"/>
          <w:color w:val="000000" w:themeColor="text1"/>
        </w:rPr>
        <w:t>N</w:t>
      </w:r>
      <w:r w:rsidR="00240470" w:rsidRPr="000A0A80">
        <w:rPr>
          <w:rFonts w:ascii="Arial" w:eastAsia="Calibri" w:hAnsi="Arial" w:cs="Arial"/>
          <w:color w:val="000000" w:themeColor="text1"/>
        </w:rPr>
        <w:t>IS</w:t>
      </w:r>
      <w:r w:rsidR="009932A4" w:rsidRPr="000A0A80">
        <w:rPr>
          <w:rFonts w:ascii="Arial" w:eastAsia="Calibri" w:hAnsi="Arial" w:cs="Arial"/>
          <w:color w:val="000000" w:themeColor="text1"/>
        </w:rPr>
        <w:t xml:space="preserve">DN Clinical </w:t>
      </w:r>
      <w:r w:rsidR="00240470" w:rsidRPr="000A0A80">
        <w:rPr>
          <w:rFonts w:ascii="Arial" w:eastAsia="Calibri" w:hAnsi="Arial" w:cs="Arial"/>
          <w:color w:val="000000" w:themeColor="text1"/>
        </w:rPr>
        <w:t>E</w:t>
      </w:r>
      <w:r w:rsidR="009932A4" w:rsidRPr="000A0A80">
        <w:rPr>
          <w:rFonts w:ascii="Arial" w:eastAsia="Calibri" w:hAnsi="Arial" w:cs="Arial"/>
          <w:color w:val="000000" w:themeColor="text1"/>
        </w:rPr>
        <w:t xml:space="preserve">ffectiveness Group. It </w:t>
      </w:r>
      <w:r w:rsidRPr="000A0A80">
        <w:rPr>
          <w:rFonts w:ascii="Arial" w:eastAsia="Calibri" w:hAnsi="Arial" w:cs="Arial"/>
          <w:color w:val="000000" w:themeColor="text1"/>
        </w:rPr>
        <w:t xml:space="preserve">will support the operational development </w:t>
      </w:r>
      <w:r w:rsidR="00541BAB" w:rsidRPr="000A0A80">
        <w:rPr>
          <w:rFonts w:ascii="Arial" w:eastAsia="Calibri" w:hAnsi="Arial" w:cs="Arial"/>
          <w:color w:val="000000" w:themeColor="text1"/>
        </w:rPr>
        <w:t xml:space="preserve">and delivery </w:t>
      </w:r>
      <w:r w:rsidRPr="000A0A80">
        <w:rPr>
          <w:rFonts w:ascii="Arial" w:eastAsia="Calibri" w:hAnsi="Arial" w:cs="Arial"/>
          <w:color w:val="000000" w:themeColor="text1"/>
        </w:rPr>
        <w:t>of high quality, pat</w:t>
      </w:r>
      <w:r w:rsidR="00541BAB" w:rsidRPr="000A0A80">
        <w:rPr>
          <w:rFonts w:ascii="Arial" w:eastAsia="Calibri" w:hAnsi="Arial" w:cs="Arial"/>
          <w:color w:val="000000" w:themeColor="text1"/>
        </w:rPr>
        <w:t>ient centred services for</w:t>
      </w:r>
      <w:r w:rsidRPr="000A0A80">
        <w:rPr>
          <w:rFonts w:ascii="Arial" w:eastAsia="Calibri" w:hAnsi="Arial" w:cs="Arial"/>
          <w:color w:val="000000" w:themeColor="text1"/>
        </w:rPr>
        <w:t xml:space="preserve"> G</w:t>
      </w:r>
      <w:r w:rsidR="00740E34">
        <w:rPr>
          <w:rFonts w:ascii="Arial" w:eastAsia="Calibri" w:hAnsi="Arial" w:cs="Arial"/>
          <w:color w:val="000000" w:themeColor="text1"/>
        </w:rPr>
        <w:t>M</w:t>
      </w:r>
      <w:r w:rsidRPr="000A0A80">
        <w:rPr>
          <w:rFonts w:ascii="Arial" w:eastAsia="Calibri" w:hAnsi="Arial" w:cs="Arial"/>
          <w:color w:val="000000" w:themeColor="text1"/>
        </w:rPr>
        <w:t xml:space="preserve"> stroke</w:t>
      </w:r>
      <w:r w:rsidR="00053016">
        <w:rPr>
          <w:rFonts w:ascii="Arial" w:eastAsia="Calibri" w:hAnsi="Arial" w:cs="Arial"/>
          <w:color w:val="000000" w:themeColor="text1"/>
        </w:rPr>
        <w:t xml:space="preserve"> and </w:t>
      </w:r>
      <w:r w:rsidR="00010861">
        <w:rPr>
          <w:rFonts w:ascii="Arial" w:eastAsia="Calibri" w:hAnsi="Arial" w:cs="Arial"/>
          <w:color w:val="000000" w:themeColor="text1"/>
        </w:rPr>
        <w:t>NR</w:t>
      </w:r>
      <w:r w:rsidRPr="000A0A80">
        <w:rPr>
          <w:rFonts w:ascii="Arial" w:eastAsia="Calibri" w:hAnsi="Arial" w:cs="Arial"/>
          <w:color w:val="000000" w:themeColor="text1"/>
        </w:rPr>
        <w:t xml:space="preserve"> patients</w:t>
      </w:r>
      <w:r w:rsidR="00585328" w:rsidRPr="000A0A80">
        <w:rPr>
          <w:rFonts w:ascii="Arial" w:eastAsia="Calibri" w:hAnsi="Arial" w:cs="Arial"/>
          <w:color w:val="000000" w:themeColor="text1"/>
        </w:rPr>
        <w:t xml:space="preserve"> by ensuring the </w:t>
      </w:r>
      <w:r w:rsidR="0012583B" w:rsidRPr="000A0A80">
        <w:rPr>
          <w:rFonts w:ascii="Arial" w:eastAsia="Calibri" w:hAnsi="Arial" w:cs="Arial"/>
          <w:color w:val="000000" w:themeColor="text1"/>
        </w:rPr>
        <w:t>staff</w:t>
      </w:r>
      <w:r w:rsidR="00585328" w:rsidRPr="000A0A80">
        <w:rPr>
          <w:rFonts w:ascii="Arial" w:eastAsia="Calibri" w:hAnsi="Arial" w:cs="Arial"/>
          <w:color w:val="000000" w:themeColor="text1"/>
        </w:rPr>
        <w:t xml:space="preserve"> involved in delivering these services are </w:t>
      </w:r>
      <w:r w:rsidR="0012583B" w:rsidRPr="000A0A80">
        <w:rPr>
          <w:rFonts w:ascii="Arial" w:eastAsia="Calibri" w:hAnsi="Arial" w:cs="Arial"/>
          <w:color w:val="000000" w:themeColor="text1"/>
        </w:rPr>
        <w:t xml:space="preserve">appropriately </w:t>
      </w:r>
      <w:r w:rsidR="00240470" w:rsidRPr="000A0A80">
        <w:rPr>
          <w:rFonts w:ascii="Arial" w:eastAsia="Calibri" w:hAnsi="Arial" w:cs="Arial"/>
          <w:color w:val="000000" w:themeColor="text1"/>
        </w:rPr>
        <w:t xml:space="preserve">professionally developed and </w:t>
      </w:r>
      <w:r w:rsidR="00585328" w:rsidRPr="000A0A80">
        <w:rPr>
          <w:rFonts w:ascii="Arial" w:eastAsia="Calibri" w:hAnsi="Arial" w:cs="Arial"/>
          <w:color w:val="000000" w:themeColor="text1"/>
        </w:rPr>
        <w:t>well supported through training and educational opportunities.</w:t>
      </w:r>
      <w:r w:rsidR="00240470" w:rsidRPr="000A0A80">
        <w:rPr>
          <w:rFonts w:ascii="Arial" w:eastAsia="Calibri" w:hAnsi="Arial" w:cs="Arial"/>
          <w:color w:val="000000" w:themeColor="text1"/>
        </w:rPr>
        <w:t xml:space="preserve"> </w:t>
      </w:r>
    </w:p>
    <w:p w14:paraId="4949E117" w14:textId="47A75981" w:rsidR="00053016" w:rsidRDefault="00E40D97" w:rsidP="00E40D97">
      <w:pPr>
        <w:spacing w:after="60" w:line="240" w:lineRule="auto"/>
        <w:rPr>
          <w:rFonts w:ascii="Arial" w:eastAsia="Calibri" w:hAnsi="Arial" w:cs="Arial"/>
          <w:color w:val="000000" w:themeColor="text1"/>
        </w:rPr>
      </w:pPr>
      <w:r w:rsidRPr="000A0A80">
        <w:rPr>
          <w:rFonts w:ascii="Arial" w:eastAsia="Calibri" w:hAnsi="Arial" w:cs="Arial"/>
          <w:color w:val="000000" w:themeColor="text1"/>
        </w:rPr>
        <w:t xml:space="preserve">The </w:t>
      </w:r>
      <w:r w:rsidR="00010861">
        <w:rPr>
          <w:rFonts w:ascii="Arial" w:eastAsia="Calibri" w:hAnsi="Arial" w:cs="Arial"/>
          <w:color w:val="000000" w:themeColor="text1"/>
        </w:rPr>
        <w:t>g</w:t>
      </w:r>
      <w:r w:rsidRPr="000A0A80">
        <w:rPr>
          <w:rFonts w:ascii="Arial" w:eastAsia="Calibri" w:hAnsi="Arial" w:cs="Arial"/>
          <w:color w:val="000000" w:themeColor="text1"/>
        </w:rPr>
        <w:t xml:space="preserve">roup </w:t>
      </w:r>
      <w:r w:rsidR="00240470" w:rsidRPr="000A0A80">
        <w:rPr>
          <w:rFonts w:ascii="Arial" w:eastAsia="Calibri" w:hAnsi="Arial" w:cs="Arial"/>
          <w:color w:val="000000" w:themeColor="text1"/>
        </w:rPr>
        <w:t xml:space="preserve">will </w:t>
      </w:r>
      <w:r w:rsidR="0012583B" w:rsidRPr="000A0A80">
        <w:rPr>
          <w:rFonts w:ascii="Arial" w:eastAsia="Calibri" w:hAnsi="Arial" w:cs="Arial"/>
          <w:color w:val="000000" w:themeColor="text1"/>
        </w:rPr>
        <w:t>co-ordinate</w:t>
      </w:r>
      <w:r w:rsidR="00240470" w:rsidRPr="000A0A80">
        <w:rPr>
          <w:rFonts w:ascii="Arial" w:eastAsia="Calibri" w:hAnsi="Arial" w:cs="Arial"/>
          <w:color w:val="000000" w:themeColor="text1"/>
        </w:rPr>
        <w:t xml:space="preserve"> with national initiatives to improve </w:t>
      </w:r>
      <w:r w:rsidRPr="000A0A80">
        <w:rPr>
          <w:rFonts w:ascii="Arial" w:eastAsia="Calibri" w:hAnsi="Arial" w:cs="Arial"/>
          <w:color w:val="000000" w:themeColor="text1"/>
        </w:rPr>
        <w:t xml:space="preserve">the </w:t>
      </w:r>
      <w:r w:rsidR="00240470" w:rsidRPr="000A0A80">
        <w:rPr>
          <w:rFonts w:ascii="Arial" w:eastAsia="Calibri" w:hAnsi="Arial" w:cs="Arial"/>
          <w:color w:val="000000" w:themeColor="text1"/>
        </w:rPr>
        <w:t>stroke workforce as part of NHS England’s Long Term Plan.</w:t>
      </w:r>
      <w:r w:rsidRPr="000A0A80">
        <w:rPr>
          <w:rFonts w:ascii="Arial" w:eastAsia="Calibri" w:hAnsi="Arial" w:cs="Arial"/>
          <w:color w:val="000000" w:themeColor="text1"/>
        </w:rPr>
        <w:t xml:space="preserve"> </w:t>
      </w:r>
      <w:r w:rsidR="00053016">
        <w:rPr>
          <w:rFonts w:ascii="Arial" w:eastAsia="Calibri" w:hAnsi="Arial" w:cs="Arial"/>
          <w:color w:val="000000" w:themeColor="text1"/>
        </w:rPr>
        <w:t xml:space="preserve">It will also work regionally with other organisations focused on workforce development such as Health </w:t>
      </w:r>
      <w:r w:rsidR="00740E34">
        <w:rPr>
          <w:rFonts w:ascii="Arial" w:eastAsia="Calibri" w:hAnsi="Arial" w:cs="Arial"/>
          <w:color w:val="000000" w:themeColor="text1"/>
        </w:rPr>
        <w:t>E</w:t>
      </w:r>
      <w:r w:rsidR="00053016">
        <w:rPr>
          <w:rFonts w:ascii="Arial" w:eastAsia="Calibri" w:hAnsi="Arial" w:cs="Arial"/>
          <w:color w:val="000000" w:themeColor="text1"/>
        </w:rPr>
        <w:t xml:space="preserve">ducation England. </w:t>
      </w:r>
    </w:p>
    <w:p w14:paraId="0F269376" w14:textId="1CE6BB30" w:rsidR="0012583B" w:rsidRPr="000A0A80" w:rsidRDefault="00053016" w:rsidP="00053016">
      <w:pPr>
        <w:spacing w:after="60" w:line="240" w:lineRule="auto"/>
        <w:rPr>
          <w:rFonts w:ascii="Arial" w:hAnsi="Arial" w:cs="Arial"/>
          <w:color w:val="000000" w:themeColor="text1"/>
        </w:rPr>
      </w:pPr>
      <w:r w:rsidRPr="000A0A80">
        <w:rPr>
          <w:rFonts w:ascii="Arial" w:eastAsia="Calibri" w:hAnsi="Arial" w:cs="Arial"/>
          <w:color w:val="000000" w:themeColor="text1"/>
        </w:rPr>
        <w:t>The group will provide support for the</w:t>
      </w:r>
      <w:r>
        <w:rPr>
          <w:rFonts w:ascii="Arial" w:eastAsia="Calibri" w:hAnsi="Arial" w:cs="Arial"/>
          <w:color w:val="000000" w:themeColor="text1"/>
        </w:rPr>
        <w:t xml:space="preserve"> delivery of </w:t>
      </w:r>
      <w:r w:rsidRPr="000A0A80">
        <w:rPr>
          <w:rFonts w:ascii="Arial" w:eastAsia="Calibri" w:hAnsi="Arial" w:cs="Arial"/>
          <w:color w:val="000000" w:themeColor="text1"/>
        </w:rPr>
        <w:t xml:space="preserve">introductory and experienced network training programmes </w:t>
      </w:r>
      <w:r>
        <w:rPr>
          <w:rFonts w:ascii="Arial" w:eastAsia="Calibri" w:hAnsi="Arial" w:cs="Arial"/>
          <w:color w:val="000000" w:themeColor="text1"/>
        </w:rPr>
        <w:t>and other eLearning packages</w:t>
      </w:r>
      <w:r w:rsidRPr="000A0A80">
        <w:rPr>
          <w:rFonts w:ascii="Arial" w:eastAsia="Calibri" w:hAnsi="Arial" w:cs="Arial"/>
          <w:color w:val="000000" w:themeColor="text1"/>
        </w:rPr>
        <w:t>.</w:t>
      </w:r>
      <w:r>
        <w:rPr>
          <w:rFonts w:ascii="Arial" w:eastAsia="Calibri" w:hAnsi="Arial" w:cs="Arial"/>
          <w:color w:val="000000" w:themeColor="text1"/>
        </w:rPr>
        <w:t xml:space="preserve"> </w:t>
      </w:r>
      <w:r w:rsidR="00E40D97" w:rsidRPr="000A0A80">
        <w:rPr>
          <w:rFonts w:ascii="Arial" w:eastAsia="Calibri" w:hAnsi="Arial" w:cs="Arial"/>
          <w:color w:val="000000" w:themeColor="text1"/>
        </w:rPr>
        <w:t>It</w:t>
      </w:r>
      <w:r w:rsidR="00240470" w:rsidRPr="000A0A80">
        <w:rPr>
          <w:rFonts w:ascii="Arial" w:eastAsia="Calibri" w:hAnsi="Arial" w:cs="Arial"/>
          <w:color w:val="000000" w:themeColor="text1"/>
        </w:rPr>
        <w:t xml:space="preserve"> will focus on providing leadership and oversight </w:t>
      </w:r>
      <w:r w:rsidR="0012583B" w:rsidRPr="000A0A80">
        <w:rPr>
          <w:rFonts w:ascii="Arial" w:eastAsia="Calibri" w:hAnsi="Arial" w:cs="Arial"/>
          <w:color w:val="000000" w:themeColor="text1"/>
        </w:rPr>
        <w:t>to</w:t>
      </w:r>
      <w:r w:rsidR="00240470" w:rsidRPr="000A0A80">
        <w:rPr>
          <w:rFonts w:ascii="Arial" w:eastAsia="Calibri" w:hAnsi="Arial" w:cs="Arial"/>
          <w:color w:val="000000" w:themeColor="text1"/>
        </w:rPr>
        <w:t xml:space="preserve"> support </w:t>
      </w:r>
      <w:r w:rsidR="00E40D97" w:rsidRPr="000A0A80">
        <w:rPr>
          <w:rFonts w:ascii="Arial" w:eastAsia="Calibri" w:hAnsi="Arial" w:cs="Arial"/>
          <w:color w:val="000000" w:themeColor="text1"/>
        </w:rPr>
        <w:t>the</w:t>
      </w:r>
      <w:r w:rsidR="0012583B" w:rsidRPr="000A0A80">
        <w:rPr>
          <w:rFonts w:ascii="Arial" w:eastAsia="Calibri" w:hAnsi="Arial" w:cs="Arial"/>
          <w:color w:val="000000" w:themeColor="text1"/>
        </w:rPr>
        <w:t xml:space="preserve"> development and implementation of a local </w:t>
      </w:r>
      <w:r w:rsidR="00E40D97" w:rsidRPr="000A0A80">
        <w:rPr>
          <w:rFonts w:ascii="Arial" w:eastAsia="Calibri" w:hAnsi="Arial" w:cs="Arial"/>
          <w:color w:val="000000" w:themeColor="text1"/>
        </w:rPr>
        <w:t xml:space="preserve">workforce development </w:t>
      </w:r>
      <w:r w:rsidR="0012583B" w:rsidRPr="000A0A80">
        <w:rPr>
          <w:rFonts w:ascii="Arial" w:eastAsia="Calibri" w:hAnsi="Arial" w:cs="Arial"/>
          <w:color w:val="000000" w:themeColor="text1"/>
        </w:rPr>
        <w:t>strategy</w:t>
      </w:r>
      <w:r>
        <w:rPr>
          <w:rFonts w:ascii="Arial" w:eastAsia="Calibri" w:hAnsi="Arial" w:cs="Arial"/>
          <w:color w:val="000000" w:themeColor="text1"/>
        </w:rPr>
        <w:t>.</w:t>
      </w:r>
    </w:p>
    <w:p w14:paraId="6514CAFE" w14:textId="3CCB2E8D" w:rsidR="00B31913" w:rsidRPr="000A0A80" w:rsidRDefault="00B31913" w:rsidP="00E40D97">
      <w:pPr>
        <w:spacing w:after="60" w:line="240" w:lineRule="auto"/>
        <w:rPr>
          <w:rFonts w:ascii="Arial" w:eastAsia="Calibri" w:hAnsi="Arial" w:cs="Arial"/>
          <w:color w:val="000000" w:themeColor="text1"/>
        </w:rPr>
      </w:pPr>
      <w:r w:rsidRPr="000A0A80">
        <w:rPr>
          <w:rFonts w:ascii="Arial" w:eastAsia="Calibri" w:hAnsi="Arial" w:cs="Arial"/>
          <w:color w:val="000000" w:themeColor="text1"/>
        </w:rPr>
        <w:t>Members will be encouraged to be honest, open and respectful of others</w:t>
      </w:r>
      <w:r w:rsidR="00240470" w:rsidRPr="000A0A80">
        <w:rPr>
          <w:rFonts w:ascii="Arial" w:eastAsia="Calibri" w:hAnsi="Arial" w:cs="Arial"/>
          <w:color w:val="000000" w:themeColor="text1"/>
        </w:rPr>
        <w:t>’</w:t>
      </w:r>
      <w:r w:rsidRPr="000A0A80">
        <w:rPr>
          <w:rFonts w:ascii="Arial" w:eastAsia="Calibri" w:hAnsi="Arial" w:cs="Arial"/>
          <w:color w:val="000000" w:themeColor="text1"/>
        </w:rPr>
        <w:t xml:space="preserve"> views, and act professionally whilst representing their organisations on the group. </w:t>
      </w:r>
    </w:p>
    <w:p w14:paraId="69BC6F8D" w14:textId="77777777" w:rsidR="00B31913" w:rsidRPr="000A0A80" w:rsidRDefault="00B31913" w:rsidP="00B31913">
      <w:pPr>
        <w:spacing w:before="120" w:after="0" w:line="240" w:lineRule="auto"/>
        <w:rPr>
          <w:rFonts w:ascii="Arial" w:eastAsia="Calibri" w:hAnsi="Arial" w:cs="Arial"/>
          <w:color w:val="000000" w:themeColor="text1"/>
        </w:rPr>
      </w:pPr>
    </w:p>
    <w:p w14:paraId="7D106908" w14:textId="77777777" w:rsidR="00C104DD" w:rsidRPr="000A0A80" w:rsidRDefault="006E46C4" w:rsidP="00956CDB">
      <w:pPr>
        <w:pStyle w:val="ListParagraph"/>
        <w:numPr>
          <w:ilvl w:val="0"/>
          <w:numId w:val="25"/>
        </w:numPr>
        <w:spacing w:before="120" w:after="0" w:line="240" w:lineRule="auto"/>
        <w:contextualSpacing w:val="0"/>
        <w:rPr>
          <w:rFonts w:ascii="Arial" w:eastAsia="Calibri" w:hAnsi="Arial" w:cs="Arial"/>
          <w:b/>
          <w:color w:val="000000" w:themeColor="text1"/>
        </w:rPr>
      </w:pPr>
      <w:r w:rsidRPr="000A0A80">
        <w:rPr>
          <w:rFonts w:ascii="Arial" w:eastAsia="Calibri" w:hAnsi="Arial" w:cs="Arial"/>
          <w:b/>
          <w:color w:val="000000" w:themeColor="text1"/>
        </w:rPr>
        <w:t xml:space="preserve">Membership </w:t>
      </w:r>
    </w:p>
    <w:p w14:paraId="799A5EED" w14:textId="3D6D5591" w:rsidR="006D611D" w:rsidRPr="000A0A80" w:rsidRDefault="00B46DBB" w:rsidP="006D611D">
      <w:pPr>
        <w:spacing w:before="120" w:after="0" w:line="240" w:lineRule="auto"/>
        <w:rPr>
          <w:rFonts w:ascii="Arial" w:eastAsia="Calibri" w:hAnsi="Arial" w:cs="Arial"/>
          <w:color w:val="000000" w:themeColor="text1"/>
        </w:rPr>
      </w:pPr>
      <w:r w:rsidRPr="000A0A80">
        <w:rPr>
          <w:rFonts w:ascii="Arial" w:eastAsia="Calibri" w:hAnsi="Arial" w:cs="Arial"/>
          <w:color w:val="000000" w:themeColor="text1"/>
        </w:rPr>
        <w:t>Membership wil</w:t>
      </w:r>
      <w:r w:rsidR="006D611D" w:rsidRPr="000A0A80">
        <w:rPr>
          <w:rFonts w:ascii="Arial" w:eastAsia="Calibri" w:hAnsi="Arial" w:cs="Arial"/>
          <w:color w:val="000000" w:themeColor="text1"/>
        </w:rPr>
        <w:t xml:space="preserve">l </w:t>
      </w:r>
      <w:r w:rsidR="00053016">
        <w:rPr>
          <w:rFonts w:ascii="Arial" w:eastAsia="Calibri" w:hAnsi="Arial" w:cs="Arial"/>
          <w:color w:val="000000" w:themeColor="text1"/>
        </w:rPr>
        <w:t xml:space="preserve">include representatives from acute and community stroke and </w:t>
      </w:r>
      <w:r w:rsidR="00010861">
        <w:rPr>
          <w:rFonts w:ascii="Arial" w:eastAsia="Calibri" w:hAnsi="Arial" w:cs="Arial"/>
          <w:color w:val="000000" w:themeColor="text1"/>
        </w:rPr>
        <w:t>NR</w:t>
      </w:r>
      <w:r w:rsidR="00053016">
        <w:rPr>
          <w:rFonts w:ascii="Arial" w:eastAsia="Calibri" w:hAnsi="Arial" w:cs="Arial"/>
          <w:color w:val="000000" w:themeColor="text1"/>
        </w:rPr>
        <w:t xml:space="preserve"> services in GM. It will </w:t>
      </w:r>
      <w:r w:rsidR="006D611D" w:rsidRPr="000A0A80">
        <w:rPr>
          <w:rFonts w:ascii="Arial" w:eastAsia="Calibri" w:hAnsi="Arial" w:cs="Arial"/>
          <w:color w:val="000000" w:themeColor="text1"/>
        </w:rPr>
        <w:t xml:space="preserve">be flexible </w:t>
      </w:r>
      <w:r w:rsidR="00541BAB" w:rsidRPr="000A0A80">
        <w:rPr>
          <w:rFonts w:ascii="Arial" w:eastAsia="Calibri" w:hAnsi="Arial" w:cs="Arial"/>
          <w:color w:val="000000" w:themeColor="text1"/>
        </w:rPr>
        <w:t>and inclusive but may</w:t>
      </w:r>
      <w:r w:rsidR="006D611D" w:rsidRPr="000A0A80">
        <w:rPr>
          <w:rFonts w:ascii="Arial" w:eastAsia="Calibri" w:hAnsi="Arial" w:cs="Arial"/>
          <w:color w:val="000000" w:themeColor="text1"/>
        </w:rPr>
        <w:t xml:space="preserve"> be limited to one member per team/organisation</w:t>
      </w:r>
      <w:r w:rsidR="00541BAB" w:rsidRPr="000A0A80">
        <w:rPr>
          <w:rFonts w:ascii="Arial" w:eastAsia="Calibri" w:hAnsi="Arial" w:cs="Arial"/>
          <w:color w:val="000000" w:themeColor="text1"/>
        </w:rPr>
        <w:t xml:space="preserve"> depending on the size of the group</w:t>
      </w:r>
      <w:r w:rsidRPr="000A0A80">
        <w:rPr>
          <w:rFonts w:ascii="Arial" w:eastAsia="Calibri" w:hAnsi="Arial" w:cs="Arial"/>
          <w:color w:val="000000" w:themeColor="text1"/>
        </w:rPr>
        <w:t xml:space="preserve">. </w:t>
      </w:r>
      <w:r w:rsidR="00585328" w:rsidRPr="000A0A80">
        <w:rPr>
          <w:rFonts w:ascii="Arial" w:eastAsia="Calibri" w:hAnsi="Arial" w:cs="Arial"/>
          <w:color w:val="000000" w:themeColor="text1"/>
        </w:rPr>
        <w:t xml:space="preserve">It will include NHS staff from different </w:t>
      </w:r>
      <w:r w:rsidR="00585328" w:rsidRPr="000A0A80">
        <w:rPr>
          <w:rFonts w:ascii="Arial" w:eastAsia="Calibri" w:hAnsi="Arial" w:cs="Arial"/>
          <w:color w:val="000000" w:themeColor="text1"/>
        </w:rPr>
        <w:lastRenderedPageBreak/>
        <w:t xml:space="preserve">professional groups involved with stroke </w:t>
      </w:r>
      <w:r w:rsidR="00053016">
        <w:rPr>
          <w:rFonts w:ascii="Arial" w:eastAsia="Calibri" w:hAnsi="Arial" w:cs="Arial"/>
          <w:color w:val="000000" w:themeColor="text1"/>
        </w:rPr>
        <w:t xml:space="preserve">and </w:t>
      </w:r>
      <w:r w:rsidR="00010861">
        <w:rPr>
          <w:rFonts w:ascii="Arial" w:eastAsia="Calibri" w:hAnsi="Arial" w:cs="Arial"/>
          <w:color w:val="000000" w:themeColor="text1"/>
        </w:rPr>
        <w:t>NR</w:t>
      </w:r>
      <w:r w:rsidR="00053016">
        <w:rPr>
          <w:rFonts w:ascii="Arial" w:eastAsia="Calibri" w:hAnsi="Arial" w:cs="Arial"/>
          <w:color w:val="000000" w:themeColor="text1"/>
        </w:rPr>
        <w:t xml:space="preserve"> </w:t>
      </w:r>
      <w:r w:rsidR="00585328" w:rsidRPr="000A0A80">
        <w:rPr>
          <w:rFonts w:ascii="Arial" w:eastAsia="Calibri" w:hAnsi="Arial" w:cs="Arial"/>
          <w:color w:val="000000" w:themeColor="text1"/>
        </w:rPr>
        <w:t xml:space="preserve">care at different points of the pathway. Members from other stakeholders such as </w:t>
      </w:r>
      <w:r w:rsidR="00240470" w:rsidRPr="000A0A80">
        <w:rPr>
          <w:rFonts w:ascii="Arial" w:eastAsia="Calibri" w:hAnsi="Arial" w:cs="Arial"/>
          <w:color w:val="000000" w:themeColor="text1"/>
        </w:rPr>
        <w:t>voluntary</w:t>
      </w:r>
      <w:r w:rsidR="00585328" w:rsidRPr="000A0A80">
        <w:rPr>
          <w:rFonts w:ascii="Arial" w:eastAsia="Calibri" w:hAnsi="Arial" w:cs="Arial"/>
          <w:color w:val="000000" w:themeColor="text1"/>
        </w:rPr>
        <w:t xml:space="preserve"> sector organisations </w:t>
      </w:r>
      <w:r w:rsidR="00010861">
        <w:rPr>
          <w:rFonts w:ascii="Arial" w:eastAsia="Calibri" w:hAnsi="Arial" w:cs="Arial"/>
          <w:color w:val="000000" w:themeColor="text1"/>
        </w:rPr>
        <w:t xml:space="preserve">and academia </w:t>
      </w:r>
      <w:r w:rsidR="00240470" w:rsidRPr="000A0A80">
        <w:rPr>
          <w:rFonts w:ascii="Arial" w:eastAsia="Calibri" w:hAnsi="Arial" w:cs="Arial"/>
          <w:color w:val="000000" w:themeColor="text1"/>
        </w:rPr>
        <w:t>are also able</w:t>
      </w:r>
      <w:r w:rsidR="00585328" w:rsidRPr="000A0A80">
        <w:rPr>
          <w:rFonts w:ascii="Arial" w:eastAsia="Calibri" w:hAnsi="Arial" w:cs="Arial"/>
          <w:color w:val="000000" w:themeColor="text1"/>
        </w:rPr>
        <w:t xml:space="preserve"> to join the group. Involvement with other relevant bodies such as Health Education England, Public Health England</w:t>
      </w:r>
      <w:r w:rsidR="00240470" w:rsidRPr="000A0A80">
        <w:rPr>
          <w:rFonts w:ascii="Arial" w:eastAsia="Calibri" w:hAnsi="Arial" w:cs="Arial"/>
          <w:color w:val="000000" w:themeColor="text1"/>
        </w:rPr>
        <w:t>, the</w:t>
      </w:r>
      <w:r w:rsidR="00585328" w:rsidRPr="000A0A80">
        <w:rPr>
          <w:rFonts w:ascii="Arial" w:eastAsia="Calibri" w:hAnsi="Arial" w:cs="Arial"/>
          <w:color w:val="000000" w:themeColor="text1"/>
        </w:rPr>
        <w:t xml:space="preserve"> </w:t>
      </w:r>
      <w:r w:rsidR="00240470" w:rsidRPr="000A0A80">
        <w:rPr>
          <w:rFonts w:ascii="Arial" w:eastAsia="Calibri" w:hAnsi="Arial" w:cs="Arial"/>
          <w:color w:val="000000" w:themeColor="text1"/>
        </w:rPr>
        <w:t xml:space="preserve">Health &amp; Social Care Partnership and </w:t>
      </w:r>
      <w:r w:rsidR="00585328" w:rsidRPr="000A0A80">
        <w:rPr>
          <w:rFonts w:ascii="Arial" w:eastAsia="Calibri" w:hAnsi="Arial" w:cs="Arial"/>
          <w:color w:val="000000" w:themeColor="text1"/>
        </w:rPr>
        <w:t>Strategic Clinical Networks will be encouraged.</w:t>
      </w:r>
    </w:p>
    <w:p w14:paraId="3F01CABA" w14:textId="1D021693" w:rsidR="00A37DE2" w:rsidRDefault="006D611D" w:rsidP="006D611D">
      <w:pPr>
        <w:spacing w:before="120" w:after="0" w:line="240" w:lineRule="auto"/>
        <w:rPr>
          <w:rFonts w:ascii="Arial" w:eastAsia="Calibri" w:hAnsi="Arial" w:cs="Arial"/>
          <w:color w:val="000000" w:themeColor="text1"/>
        </w:rPr>
      </w:pPr>
      <w:r w:rsidRPr="000A0A80">
        <w:rPr>
          <w:rFonts w:ascii="Arial" w:eastAsia="Calibri" w:hAnsi="Arial" w:cs="Arial"/>
          <w:color w:val="000000" w:themeColor="text1"/>
        </w:rPr>
        <w:t xml:space="preserve">Two co-chairs </w:t>
      </w:r>
      <w:r w:rsidR="00010861">
        <w:rPr>
          <w:rFonts w:ascii="Arial" w:eastAsia="Calibri" w:hAnsi="Arial" w:cs="Arial"/>
          <w:color w:val="000000" w:themeColor="text1"/>
        </w:rPr>
        <w:t xml:space="preserve">(one from stroke, one from NR) </w:t>
      </w:r>
      <w:r w:rsidRPr="000A0A80">
        <w:rPr>
          <w:rFonts w:ascii="Arial" w:eastAsia="Calibri" w:hAnsi="Arial" w:cs="Arial"/>
          <w:color w:val="000000" w:themeColor="text1"/>
        </w:rPr>
        <w:t>will be appointed by the group to help facilitate and lead the meetings, working closely with the GM</w:t>
      </w:r>
      <w:r w:rsidR="00010861">
        <w:rPr>
          <w:rFonts w:ascii="Arial" w:eastAsia="Calibri" w:hAnsi="Arial" w:cs="Arial"/>
          <w:color w:val="000000" w:themeColor="text1"/>
        </w:rPr>
        <w:t>N</w:t>
      </w:r>
      <w:r w:rsidR="00240470" w:rsidRPr="000A0A80">
        <w:rPr>
          <w:rFonts w:ascii="Arial" w:eastAsia="Calibri" w:hAnsi="Arial" w:cs="Arial"/>
          <w:color w:val="000000" w:themeColor="text1"/>
        </w:rPr>
        <w:t>IS</w:t>
      </w:r>
      <w:r w:rsidRPr="000A0A80">
        <w:rPr>
          <w:rFonts w:ascii="Arial" w:eastAsia="Calibri" w:hAnsi="Arial" w:cs="Arial"/>
          <w:color w:val="000000" w:themeColor="text1"/>
        </w:rPr>
        <w:t>DN.</w:t>
      </w:r>
      <w:r w:rsidR="00240470" w:rsidRPr="000A0A80">
        <w:rPr>
          <w:rFonts w:ascii="Arial" w:eastAsia="Calibri" w:hAnsi="Arial" w:cs="Arial"/>
          <w:color w:val="000000" w:themeColor="text1"/>
        </w:rPr>
        <w:t xml:space="preserve"> </w:t>
      </w:r>
      <w:r w:rsidR="00213700" w:rsidRPr="000A0A80">
        <w:rPr>
          <w:rFonts w:ascii="Arial" w:eastAsia="Calibri" w:hAnsi="Arial" w:cs="Arial"/>
          <w:color w:val="000000" w:themeColor="text1"/>
        </w:rPr>
        <w:t>M</w:t>
      </w:r>
      <w:r w:rsidR="00216EAF" w:rsidRPr="000A0A80">
        <w:rPr>
          <w:rFonts w:ascii="Arial" w:eastAsia="Calibri" w:hAnsi="Arial" w:cs="Arial"/>
          <w:color w:val="000000" w:themeColor="text1"/>
        </w:rPr>
        <w:t>embers have a re</w:t>
      </w:r>
      <w:r w:rsidRPr="000A0A80">
        <w:rPr>
          <w:rFonts w:ascii="Arial" w:eastAsia="Calibri" w:hAnsi="Arial" w:cs="Arial"/>
          <w:color w:val="000000" w:themeColor="text1"/>
        </w:rPr>
        <w:t>sponsibility to implement the subgroups</w:t>
      </w:r>
      <w:r w:rsidR="00213700" w:rsidRPr="000A0A80">
        <w:rPr>
          <w:rFonts w:ascii="Arial" w:eastAsia="Calibri" w:hAnsi="Arial" w:cs="Arial"/>
          <w:color w:val="000000" w:themeColor="text1"/>
        </w:rPr>
        <w:t xml:space="preserve"> </w:t>
      </w:r>
      <w:r w:rsidR="00216EAF" w:rsidRPr="000A0A80">
        <w:rPr>
          <w:rFonts w:ascii="Arial" w:eastAsia="Calibri" w:hAnsi="Arial" w:cs="Arial"/>
          <w:color w:val="000000" w:themeColor="text1"/>
        </w:rPr>
        <w:t>decisions within their own organisations and to r</w:t>
      </w:r>
      <w:r w:rsidRPr="000A0A80">
        <w:rPr>
          <w:rFonts w:ascii="Arial" w:eastAsia="Calibri" w:hAnsi="Arial" w:cs="Arial"/>
          <w:color w:val="000000" w:themeColor="text1"/>
        </w:rPr>
        <w:t>eport progress back to the subgroup</w:t>
      </w:r>
      <w:r w:rsidR="00216EAF" w:rsidRPr="000A0A80">
        <w:rPr>
          <w:rFonts w:ascii="Arial" w:eastAsia="Calibri" w:hAnsi="Arial" w:cs="Arial"/>
          <w:color w:val="000000" w:themeColor="text1"/>
        </w:rPr>
        <w:t>.</w:t>
      </w:r>
      <w:r w:rsidR="00A37DE2" w:rsidRPr="000A0A80">
        <w:rPr>
          <w:rFonts w:ascii="Arial" w:eastAsia="Calibri" w:hAnsi="Arial" w:cs="Arial"/>
          <w:color w:val="000000" w:themeColor="text1"/>
        </w:rPr>
        <w:t xml:space="preserve"> </w:t>
      </w:r>
    </w:p>
    <w:p w14:paraId="7428B62E" w14:textId="22CF4D73" w:rsidR="00453CB5" w:rsidRPr="000A0A80" w:rsidRDefault="00453CB5" w:rsidP="006D611D">
      <w:pPr>
        <w:spacing w:before="120" w:after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eastAsia="Calibri" w:hAnsi="Arial" w:cs="Arial"/>
          <w:color w:val="000000" w:themeColor="text1"/>
        </w:rPr>
        <w:t>All members will be required to abide by the network’s code of conduct for attendance at meetings (appendix 1)</w:t>
      </w:r>
    </w:p>
    <w:p w14:paraId="6D6373DC" w14:textId="77777777" w:rsidR="00240470" w:rsidRPr="000A0A80" w:rsidRDefault="00240470" w:rsidP="006D611D">
      <w:pPr>
        <w:spacing w:before="120" w:after="0" w:line="240" w:lineRule="auto"/>
        <w:rPr>
          <w:rFonts w:ascii="Arial" w:eastAsia="Calibri" w:hAnsi="Arial" w:cs="Arial"/>
          <w:color w:val="000000" w:themeColor="text1"/>
        </w:rPr>
      </w:pPr>
    </w:p>
    <w:p w14:paraId="4DEAA2E4" w14:textId="68F5AD91" w:rsidR="002200C6" w:rsidRDefault="002200C6" w:rsidP="00956CDB">
      <w:pPr>
        <w:pStyle w:val="ListParagraph"/>
        <w:numPr>
          <w:ilvl w:val="0"/>
          <w:numId w:val="25"/>
        </w:numPr>
        <w:spacing w:before="120" w:after="0" w:line="240" w:lineRule="auto"/>
        <w:contextualSpacing w:val="0"/>
        <w:rPr>
          <w:rFonts w:ascii="Arial" w:eastAsia="Calibri" w:hAnsi="Arial" w:cs="Arial"/>
          <w:b/>
          <w:color w:val="000000" w:themeColor="text1"/>
        </w:rPr>
      </w:pPr>
      <w:r>
        <w:rPr>
          <w:rFonts w:ascii="Arial" w:eastAsia="Calibri" w:hAnsi="Arial" w:cs="Arial"/>
          <w:b/>
          <w:color w:val="000000" w:themeColor="text1"/>
        </w:rPr>
        <w:t>Governance</w:t>
      </w:r>
    </w:p>
    <w:p w14:paraId="3A422143" w14:textId="2F178596" w:rsidR="002200C6" w:rsidRPr="002200C6" w:rsidRDefault="002200C6" w:rsidP="002200C6">
      <w:pPr>
        <w:spacing w:before="120" w:after="0" w:line="240" w:lineRule="auto"/>
        <w:rPr>
          <w:rFonts w:ascii="Arial" w:eastAsia="Calibri" w:hAnsi="Arial" w:cs="Arial"/>
          <w:bCs/>
          <w:color w:val="000000" w:themeColor="text1"/>
        </w:rPr>
      </w:pPr>
      <w:r w:rsidRPr="002200C6">
        <w:rPr>
          <w:rFonts w:ascii="Arial" w:eastAsia="Calibri" w:hAnsi="Arial" w:cs="Arial"/>
          <w:bCs/>
          <w:color w:val="000000" w:themeColor="text1"/>
        </w:rPr>
        <w:t xml:space="preserve">The Training &amp; Education Subgroup will report directly to the </w:t>
      </w:r>
      <w:r>
        <w:rPr>
          <w:rFonts w:ascii="Arial" w:eastAsia="Calibri" w:hAnsi="Arial" w:cs="Arial"/>
          <w:bCs/>
          <w:color w:val="000000" w:themeColor="text1"/>
        </w:rPr>
        <w:t xml:space="preserve">GMNISDN </w:t>
      </w:r>
      <w:r w:rsidRPr="002200C6">
        <w:rPr>
          <w:rFonts w:ascii="Arial" w:eastAsia="Calibri" w:hAnsi="Arial" w:cs="Arial"/>
          <w:bCs/>
          <w:color w:val="000000" w:themeColor="text1"/>
        </w:rPr>
        <w:t>Clinical Effectiveness Group</w:t>
      </w:r>
    </w:p>
    <w:p w14:paraId="049FD4C1" w14:textId="53CF34DC" w:rsidR="002200C6" w:rsidRDefault="002200C6" w:rsidP="002200C6">
      <w:pPr>
        <w:spacing w:before="120" w:after="0" w:line="240" w:lineRule="auto"/>
        <w:jc w:val="center"/>
        <w:rPr>
          <w:rFonts w:ascii="Arial" w:eastAsia="Calibri" w:hAnsi="Arial" w:cs="Arial"/>
          <w:b/>
          <w:color w:val="000000" w:themeColor="text1"/>
        </w:rPr>
      </w:pPr>
      <w:r>
        <w:rPr>
          <w:rFonts w:ascii="Arial" w:hAnsi="Arial" w:cs="Arial"/>
          <w:iCs/>
          <w:noProof/>
        </w:rPr>
        <w:drawing>
          <wp:inline distT="0" distB="0" distL="0" distR="0" wp14:anchorId="1C5DED9A" wp14:editId="5A70F4CD">
            <wp:extent cx="4741545" cy="2630786"/>
            <wp:effectExtent l="0" t="0" r="1905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050" cy="263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CF3C" w14:textId="77777777" w:rsidR="002200C6" w:rsidRDefault="002200C6" w:rsidP="002200C6">
      <w:pPr>
        <w:spacing w:before="120" w:after="0" w:line="240" w:lineRule="auto"/>
        <w:rPr>
          <w:rFonts w:ascii="Arial" w:eastAsia="Calibri" w:hAnsi="Arial" w:cs="Arial"/>
          <w:b/>
          <w:color w:val="000000" w:themeColor="text1"/>
        </w:rPr>
      </w:pPr>
    </w:p>
    <w:p w14:paraId="42CB0A40" w14:textId="1602CDDA" w:rsidR="006E46C4" w:rsidRPr="002200C6" w:rsidRDefault="006E46C4" w:rsidP="002200C6">
      <w:pPr>
        <w:pStyle w:val="ListParagraph"/>
        <w:numPr>
          <w:ilvl w:val="0"/>
          <w:numId w:val="25"/>
        </w:numPr>
        <w:spacing w:before="120" w:after="0" w:line="240" w:lineRule="auto"/>
        <w:rPr>
          <w:rFonts w:ascii="Arial" w:eastAsia="Calibri" w:hAnsi="Arial" w:cs="Arial"/>
          <w:b/>
          <w:color w:val="000000" w:themeColor="text1"/>
        </w:rPr>
      </w:pPr>
      <w:r w:rsidRPr="002200C6">
        <w:rPr>
          <w:rFonts w:ascii="Arial" w:eastAsia="Calibri" w:hAnsi="Arial" w:cs="Arial"/>
          <w:b/>
          <w:color w:val="000000" w:themeColor="text1"/>
        </w:rPr>
        <w:t>Meetings</w:t>
      </w:r>
    </w:p>
    <w:p w14:paraId="02551A70" w14:textId="05DAF4D8" w:rsidR="000125E1" w:rsidRDefault="006D611D" w:rsidP="00D02B45">
      <w:pPr>
        <w:spacing w:before="120" w:after="0" w:line="240" w:lineRule="auto"/>
        <w:rPr>
          <w:rFonts w:ascii="Arial" w:hAnsi="Arial" w:cs="Arial"/>
          <w:color w:val="000000" w:themeColor="text1"/>
        </w:rPr>
      </w:pPr>
      <w:r w:rsidRPr="000A0A80">
        <w:rPr>
          <w:rFonts w:ascii="Arial" w:hAnsi="Arial" w:cs="Arial"/>
          <w:color w:val="000000" w:themeColor="text1"/>
        </w:rPr>
        <w:t>A</w:t>
      </w:r>
      <w:r w:rsidR="00D02B45" w:rsidRPr="000A0A80">
        <w:rPr>
          <w:rFonts w:ascii="Arial" w:hAnsi="Arial" w:cs="Arial"/>
          <w:color w:val="000000" w:themeColor="text1"/>
        </w:rPr>
        <w:t xml:space="preserve"> </w:t>
      </w:r>
      <w:r w:rsidR="00240470" w:rsidRPr="000A0A80">
        <w:rPr>
          <w:rFonts w:ascii="Arial" w:hAnsi="Arial" w:cs="Arial"/>
          <w:color w:val="000000" w:themeColor="text1"/>
        </w:rPr>
        <w:t>Co-</w:t>
      </w:r>
      <w:r w:rsidRPr="000A0A80">
        <w:rPr>
          <w:rFonts w:ascii="Arial" w:hAnsi="Arial" w:cs="Arial"/>
          <w:color w:val="000000" w:themeColor="text1"/>
        </w:rPr>
        <w:t xml:space="preserve">Chair </w:t>
      </w:r>
      <w:r w:rsidR="006E46C4" w:rsidRPr="000A0A80">
        <w:rPr>
          <w:rFonts w:ascii="Arial" w:hAnsi="Arial" w:cs="Arial"/>
          <w:color w:val="000000" w:themeColor="text1"/>
        </w:rPr>
        <w:t>shall presid</w:t>
      </w:r>
      <w:r w:rsidR="00A37DE2" w:rsidRPr="000A0A80">
        <w:rPr>
          <w:rFonts w:ascii="Arial" w:hAnsi="Arial" w:cs="Arial"/>
          <w:color w:val="000000" w:themeColor="text1"/>
        </w:rPr>
        <w:t xml:space="preserve">e as chairperson at every </w:t>
      </w:r>
      <w:r w:rsidR="006E46C4" w:rsidRPr="000A0A80">
        <w:rPr>
          <w:rFonts w:ascii="Arial" w:hAnsi="Arial" w:cs="Arial"/>
          <w:color w:val="000000" w:themeColor="text1"/>
        </w:rPr>
        <w:t xml:space="preserve">meeting. </w:t>
      </w:r>
      <w:r w:rsidR="006E46C4" w:rsidRPr="000A0A80">
        <w:rPr>
          <w:rFonts w:ascii="Arial" w:eastAsia="Calibri" w:hAnsi="Arial" w:cs="Arial"/>
          <w:color w:val="000000" w:themeColor="text1"/>
        </w:rPr>
        <w:t>The frequency of meeti</w:t>
      </w:r>
      <w:r w:rsidR="006D4D77" w:rsidRPr="000A0A80">
        <w:rPr>
          <w:rFonts w:ascii="Arial" w:eastAsia="Calibri" w:hAnsi="Arial" w:cs="Arial"/>
          <w:color w:val="000000" w:themeColor="text1"/>
        </w:rPr>
        <w:t xml:space="preserve">ngs will be </w:t>
      </w:r>
      <w:r w:rsidR="00A4783E" w:rsidRPr="000A0A80">
        <w:rPr>
          <w:rFonts w:ascii="Arial" w:eastAsia="Calibri" w:hAnsi="Arial" w:cs="Arial"/>
          <w:color w:val="000000" w:themeColor="text1"/>
        </w:rPr>
        <w:t>determined by the s</w:t>
      </w:r>
      <w:r w:rsidRPr="000A0A80">
        <w:rPr>
          <w:rFonts w:ascii="Arial" w:eastAsia="Calibri" w:hAnsi="Arial" w:cs="Arial"/>
          <w:color w:val="000000" w:themeColor="text1"/>
        </w:rPr>
        <w:t>ubgroup but will be no less than quarterly</w:t>
      </w:r>
      <w:r w:rsidR="006E46C4" w:rsidRPr="000A0A80">
        <w:rPr>
          <w:rFonts w:ascii="Arial" w:eastAsia="Calibri" w:hAnsi="Arial" w:cs="Arial"/>
          <w:color w:val="000000" w:themeColor="text1"/>
        </w:rPr>
        <w:t>. Administ</w:t>
      </w:r>
      <w:r w:rsidR="004C68F5" w:rsidRPr="000A0A80">
        <w:rPr>
          <w:rFonts w:ascii="Arial" w:eastAsia="Calibri" w:hAnsi="Arial" w:cs="Arial"/>
          <w:color w:val="000000" w:themeColor="text1"/>
        </w:rPr>
        <w:t xml:space="preserve">rative support </w:t>
      </w:r>
      <w:r w:rsidR="006E46C4" w:rsidRPr="000A0A80">
        <w:rPr>
          <w:rFonts w:ascii="Arial" w:eastAsia="Calibri" w:hAnsi="Arial" w:cs="Arial"/>
          <w:color w:val="000000" w:themeColor="text1"/>
        </w:rPr>
        <w:t xml:space="preserve">will be </w:t>
      </w:r>
      <w:r w:rsidR="004C68F5" w:rsidRPr="000A0A80">
        <w:rPr>
          <w:rFonts w:ascii="Arial" w:eastAsia="Calibri" w:hAnsi="Arial" w:cs="Arial"/>
          <w:color w:val="000000" w:themeColor="text1"/>
        </w:rPr>
        <w:t>provided by the GM</w:t>
      </w:r>
      <w:r w:rsidR="00010861">
        <w:rPr>
          <w:rFonts w:ascii="Arial" w:eastAsia="Calibri" w:hAnsi="Arial" w:cs="Arial"/>
          <w:color w:val="000000" w:themeColor="text1"/>
        </w:rPr>
        <w:t>N</w:t>
      </w:r>
      <w:r w:rsidR="00240470" w:rsidRPr="000A0A80">
        <w:rPr>
          <w:rFonts w:ascii="Arial" w:eastAsia="Calibri" w:hAnsi="Arial" w:cs="Arial"/>
          <w:color w:val="000000" w:themeColor="text1"/>
        </w:rPr>
        <w:t>IS</w:t>
      </w:r>
      <w:r w:rsidR="004C68F5" w:rsidRPr="000A0A80">
        <w:rPr>
          <w:rFonts w:ascii="Arial" w:eastAsia="Calibri" w:hAnsi="Arial" w:cs="Arial"/>
          <w:color w:val="000000" w:themeColor="text1"/>
        </w:rPr>
        <w:t>DN (organising the agenda, taking and sending out minutes, communicating</w:t>
      </w:r>
      <w:r w:rsidR="00A4783E" w:rsidRPr="000A0A80">
        <w:rPr>
          <w:rFonts w:ascii="Arial" w:eastAsia="Calibri" w:hAnsi="Arial" w:cs="Arial"/>
          <w:color w:val="000000" w:themeColor="text1"/>
        </w:rPr>
        <w:t xml:space="preserve"> meetings)</w:t>
      </w:r>
      <w:r w:rsidR="006E46C4" w:rsidRPr="000A0A80">
        <w:rPr>
          <w:rFonts w:ascii="Arial" w:eastAsia="Calibri" w:hAnsi="Arial" w:cs="Arial"/>
          <w:color w:val="000000" w:themeColor="text1"/>
        </w:rPr>
        <w:t xml:space="preserve">. </w:t>
      </w:r>
      <w:r w:rsidR="00F02E44" w:rsidRPr="000A0A80">
        <w:rPr>
          <w:rFonts w:ascii="Arial" w:eastAsia="Calibri" w:hAnsi="Arial" w:cs="Arial"/>
          <w:color w:val="000000" w:themeColor="text1"/>
        </w:rPr>
        <w:t>Brief n</w:t>
      </w:r>
      <w:r w:rsidR="00D02B45" w:rsidRPr="000A0A80">
        <w:rPr>
          <w:rFonts w:ascii="Arial" w:eastAsia="Calibri" w:hAnsi="Arial" w:cs="Arial"/>
          <w:color w:val="000000" w:themeColor="text1"/>
        </w:rPr>
        <w:t xml:space="preserve">otes with action points should be taken at each meeting and </w:t>
      </w:r>
      <w:r w:rsidR="00010861">
        <w:rPr>
          <w:rFonts w:ascii="Arial" w:eastAsia="Calibri" w:hAnsi="Arial" w:cs="Arial"/>
          <w:color w:val="000000" w:themeColor="text1"/>
        </w:rPr>
        <w:t>a summary delivered at</w:t>
      </w:r>
      <w:r w:rsidR="00D02B45" w:rsidRPr="000A0A80">
        <w:rPr>
          <w:rFonts w:ascii="Arial" w:eastAsia="Calibri" w:hAnsi="Arial" w:cs="Arial"/>
          <w:color w:val="000000" w:themeColor="text1"/>
        </w:rPr>
        <w:t xml:space="preserve"> the </w:t>
      </w:r>
      <w:r w:rsidR="00010861">
        <w:rPr>
          <w:rFonts w:ascii="Arial" w:eastAsia="Calibri" w:hAnsi="Arial" w:cs="Arial"/>
          <w:color w:val="000000" w:themeColor="text1"/>
        </w:rPr>
        <w:t xml:space="preserve">next </w:t>
      </w:r>
      <w:r w:rsidR="00A4783E" w:rsidRPr="000A0A80">
        <w:rPr>
          <w:rFonts w:ascii="Arial" w:eastAsia="Calibri" w:hAnsi="Arial" w:cs="Arial"/>
          <w:color w:val="000000" w:themeColor="text1"/>
        </w:rPr>
        <w:t>GM</w:t>
      </w:r>
      <w:r w:rsidR="00010861">
        <w:rPr>
          <w:rFonts w:ascii="Arial" w:eastAsia="Calibri" w:hAnsi="Arial" w:cs="Arial"/>
          <w:color w:val="000000" w:themeColor="text1"/>
        </w:rPr>
        <w:t>N</w:t>
      </w:r>
      <w:r w:rsidR="00240470" w:rsidRPr="000A0A80">
        <w:rPr>
          <w:rFonts w:ascii="Arial" w:eastAsia="Calibri" w:hAnsi="Arial" w:cs="Arial"/>
          <w:color w:val="000000" w:themeColor="text1"/>
        </w:rPr>
        <w:t>IS</w:t>
      </w:r>
      <w:r w:rsidR="00D02B45" w:rsidRPr="000A0A80">
        <w:rPr>
          <w:rFonts w:ascii="Arial" w:eastAsia="Calibri" w:hAnsi="Arial" w:cs="Arial"/>
          <w:color w:val="000000" w:themeColor="text1"/>
        </w:rPr>
        <w:t xml:space="preserve">DN </w:t>
      </w:r>
      <w:r w:rsidR="009932A4" w:rsidRPr="000A0A80">
        <w:rPr>
          <w:rFonts w:ascii="Arial" w:eastAsia="Calibri" w:hAnsi="Arial" w:cs="Arial"/>
          <w:color w:val="000000" w:themeColor="text1"/>
        </w:rPr>
        <w:t>Clinical Effectiveness Group</w:t>
      </w:r>
      <w:r w:rsidR="004C68F5" w:rsidRPr="000A0A80">
        <w:rPr>
          <w:rFonts w:ascii="Arial" w:eastAsia="Calibri" w:hAnsi="Arial" w:cs="Arial"/>
          <w:color w:val="000000" w:themeColor="text1"/>
        </w:rPr>
        <w:t>. Th</w:t>
      </w:r>
      <w:r w:rsidR="006E46C4" w:rsidRPr="000A0A80">
        <w:rPr>
          <w:rFonts w:ascii="Arial" w:eastAsia="Calibri" w:hAnsi="Arial" w:cs="Arial"/>
          <w:color w:val="000000" w:themeColor="text1"/>
        </w:rPr>
        <w:t>ere</w:t>
      </w:r>
      <w:r w:rsidR="006D4D77" w:rsidRPr="000A0A80">
        <w:rPr>
          <w:rFonts w:ascii="Arial" w:eastAsia="Calibri" w:hAnsi="Arial" w:cs="Arial"/>
          <w:color w:val="000000" w:themeColor="text1"/>
        </w:rPr>
        <w:t xml:space="preserve"> will be no provision of funding </w:t>
      </w:r>
      <w:r w:rsidR="006377EE" w:rsidRPr="000A0A80">
        <w:rPr>
          <w:rFonts w:ascii="Arial" w:eastAsia="Calibri" w:hAnsi="Arial" w:cs="Arial"/>
          <w:color w:val="000000" w:themeColor="text1"/>
        </w:rPr>
        <w:t xml:space="preserve">by the </w:t>
      </w:r>
      <w:r w:rsidR="00A4783E" w:rsidRPr="000A0A80">
        <w:rPr>
          <w:rFonts w:ascii="Arial" w:eastAsia="Calibri" w:hAnsi="Arial" w:cs="Arial"/>
          <w:color w:val="000000" w:themeColor="text1"/>
        </w:rPr>
        <w:t>GM</w:t>
      </w:r>
      <w:r w:rsidR="00010861">
        <w:rPr>
          <w:rFonts w:ascii="Arial" w:eastAsia="Calibri" w:hAnsi="Arial" w:cs="Arial"/>
          <w:color w:val="000000" w:themeColor="text1"/>
        </w:rPr>
        <w:t>N</w:t>
      </w:r>
      <w:r w:rsidR="00240470" w:rsidRPr="000A0A80">
        <w:rPr>
          <w:rFonts w:ascii="Arial" w:eastAsia="Calibri" w:hAnsi="Arial" w:cs="Arial"/>
          <w:color w:val="000000" w:themeColor="text1"/>
        </w:rPr>
        <w:t>IS</w:t>
      </w:r>
      <w:r w:rsidR="006377EE" w:rsidRPr="000A0A80">
        <w:rPr>
          <w:rFonts w:ascii="Arial" w:eastAsia="Calibri" w:hAnsi="Arial" w:cs="Arial"/>
          <w:color w:val="000000" w:themeColor="text1"/>
        </w:rPr>
        <w:t xml:space="preserve">DN </w:t>
      </w:r>
      <w:r w:rsidR="006E46C4" w:rsidRPr="000A0A80">
        <w:rPr>
          <w:rFonts w:ascii="Arial" w:eastAsia="Calibri" w:hAnsi="Arial" w:cs="Arial"/>
          <w:color w:val="000000" w:themeColor="text1"/>
        </w:rPr>
        <w:t>for tim</w:t>
      </w:r>
      <w:r w:rsidR="00D02B45" w:rsidRPr="000A0A80">
        <w:rPr>
          <w:rFonts w:ascii="Arial" w:eastAsia="Calibri" w:hAnsi="Arial" w:cs="Arial"/>
          <w:color w:val="000000" w:themeColor="text1"/>
        </w:rPr>
        <w:t>e or travel for members</w:t>
      </w:r>
      <w:r w:rsidR="006E46C4" w:rsidRPr="000A0A80">
        <w:rPr>
          <w:rFonts w:ascii="Arial" w:eastAsia="Calibri" w:hAnsi="Arial" w:cs="Arial"/>
          <w:color w:val="000000" w:themeColor="text1"/>
        </w:rPr>
        <w:t>.</w:t>
      </w:r>
      <w:r w:rsidR="0008495B" w:rsidRPr="000A0A80">
        <w:rPr>
          <w:rFonts w:ascii="Arial" w:hAnsi="Arial" w:cs="Arial"/>
          <w:color w:val="000000" w:themeColor="text1"/>
        </w:rPr>
        <w:t xml:space="preserve"> </w:t>
      </w:r>
    </w:p>
    <w:p w14:paraId="3BEFC18F" w14:textId="77E1628A" w:rsidR="00453CB5" w:rsidRDefault="00453CB5" w:rsidP="00D02B45">
      <w:pPr>
        <w:spacing w:before="120" w:after="0" w:line="240" w:lineRule="auto"/>
        <w:rPr>
          <w:rFonts w:ascii="Arial" w:hAnsi="Arial" w:cs="Arial"/>
          <w:color w:val="000000" w:themeColor="text1"/>
        </w:rPr>
      </w:pPr>
    </w:p>
    <w:p w14:paraId="2EFEE0A9" w14:textId="79D63BFA" w:rsidR="00453CB5" w:rsidRDefault="00453CB5" w:rsidP="00453CB5">
      <w:pPr>
        <w:spacing w:before="120" w:after="0" w:line="240" w:lineRule="auto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 xml:space="preserve">Appendix </w:t>
      </w:r>
      <w:r>
        <w:rPr>
          <w:rFonts w:ascii="Arial" w:hAnsi="Arial" w:cs="Arial"/>
          <w:b/>
          <w:bCs/>
          <w:color w:val="000000" w:themeColor="text1"/>
        </w:rPr>
        <w:t>1</w:t>
      </w:r>
      <w:r>
        <w:rPr>
          <w:rFonts w:ascii="Arial" w:hAnsi="Arial" w:cs="Arial"/>
          <w:b/>
          <w:bCs/>
          <w:color w:val="000000" w:themeColor="text1"/>
        </w:rPr>
        <w:t>. GMNISDN code of conduct for attendance at meetings</w:t>
      </w:r>
    </w:p>
    <w:p w14:paraId="1C8E2EF0" w14:textId="02FD78EF" w:rsidR="00453CB5" w:rsidRPr="000A0A80" w:rsidRDefault="00453CB5" w:rsidP="00453CB5">
      <w:pPr>
        <w:spacing w:before="120" w:after="0" w:line="240" w:lineRule="auto"/>
        <w:rPr>
          <w:rFonts w:ascii="Arial" w:eastAsia="Calibri" w:hAnsi="Arial" w:cs="Arial"/>
          <w:color w:val="000000" w:themeColor="text1"/>
        </w:rPr>
      </w:pPr>
      <w:r>
        <w:rPr>
          <w:rFonts w:ascii="Arial" w:hAnsi="Arial" w:cs="Arial"/>
          <w:color w:val="FF0000"/>
        </w:rPr>
        <w:object w:dxaOrig="1530" w:dyaOrig="990" w14:anchorId="1ADAFF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6.5pt;height:49.5pt" o:ole="">
            <v:imagedata r:id="rId10" o:title=""/>
          </v:shape>
          <o:OLEObject Type="Embed" ProgID="Word.Document.12" ShapeID="_x0000_i1026" DrawAspect="Icon" ObjectID="_1709108954" r:id="rId11">
            <o:FieldCodes>\s</o:FieldCodes>
          </o:OLEObject>
        </w:object>
      </w:r>
    </w:p>
    <w:sectPr w:rsidR="00453CB5" w:rsidRPr="000A0A80" w:rsidSect="00C3275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31500A" w14:textId="77777777" w:rsidR="005253F8" w:rsidRDefault="005253F8" w:rsidP="00C32759">
      <w:pPr>
        <w:spacing w:after="0" w:line="240" w:lineRule="auto"/>
      </w:pPr>
      <w:r>
        <w:separator/>
      </w:r>
    </w:p>
  </w:endnote>
  <w:endnote w:type="continuationSeparator" w:id="0">
    <w:p w14:paraId="6B4204EA" w14:textId="77777777" w:rsidR="005253F8" w:rsidRDefault="005253F8" w:rsidP="00C327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06973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69F6CB" w14:textId="77777777" w:rsidR="0008495B" w:rsidRDefault="0008495B">
        <w:pPr>
          <w:pStyle w:val="Footer"/>
          <w:jc w:val="center"/>
        </w:pPr>
        <w:r w:rsidRPr="0008495B">
          <w:rPr>
            <w:sz w:val="16"/>
            <w:szCs w:val="16"/>
          </w:rPr>
          <w:fldChar w:fldCharType="begin"/>
        </w:r>
        <w:r w:rsidRPr="0008495B">
          <w:rPr>
            <w:sz w:val="16"/>
            <w:szCs w:val="16"/>
          </w:rPr>
          <w:instrText xml:space="preserve"> PAGE   \* MERGEFORMAT </w:instrText>
        </w:r>
        <w:r w:rsidRPr="0008495B">
          <w:rPr>
            <w:sz w:val="16"/>
            <w:szCs w:val="16"/>
          </w:rPr>
          <w:fldChar w:fldCharType="separate"/>
        </w:r>
        <w:r w:rsidR="00460896">
          <w:rPr>
            <w:noProof/>
            <w:sz w:val="16"/>
            <w:szCs w:val="16"/>
          </w:rPr>
          <w:t>2</w:t>
        </w:r>
        <w:r w:rsidRPr="0008495B">
          <w:rPr>
            <w:noProof/>
            <w:sz w:val="16"/>
            <w:szCs w:val="16"/>
          </w:rPr>
          <w:fldChar w:fldCharType="end"/>
        </w:r>
      </w:p>
    </w:sdtContent>
  </w:sdt>
  <w:p w14:paraId="2F2DAE60" w14:textId="77777777" w:rsidR="0008495B" w:rsidRDefault="000849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29961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14:paraId="0E383167" w14:textId="77777777" w:rsidR="0008495B" w:rsidRPr="0008495B" w:rsidRDefault="0008495B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08495B">
          <w:rPr>
            <w:rFonts w:ascii="Arial" w:hAnsi="Arial" w:cs="Arial"/>
            <w:sz w:val="16"/>
            <w:szCs w:val="16"/>
          </w:rPr>
          <w:fldChar w:fldCharType="begin"/>
        </w:r>
        <w:r w:rsidRPr="0008495B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08495B">
          <w:rPr>
            <w:rFonts w:ascii="Arial" w:hAnsi="Arial" w:cs="Arial"/>
            <w:sz w:val="16"/>
            <w:szCs w:val="16"/>
          </w:rPr>
          <w:fldChar w:fldCharType="separate"/>
        </w:r>
        <w:r w:rsidR="00460896">
          <w:rPr>
            <w:rFonts w:ascii="Arial" w:hAnsi="Arial" w:cs="Arial"/>
            <w:noProof/>
            <w:sz w:val="16"/>
            <w:szCs w:val="16"/>
          </w:rPr>
          <w:t>1</w:t>
        </w:r>
        <w:r w:rsidRPr="0008495B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  <w:p w14:paraId="1CCBF823" w14:textId="77777777" w:rsidR="0008495B" w:rsidRDefault="000849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C5DEC" w14:textId="77777777" w:rsidR="005253F8" w:rsidRDefault="005253F8" w:rsidP="00C32759">
      <w:pPr>
        <w:spacing w:after="0" w:line="240" w:lineRule="auto"/>
      </w:pPr>
      <w:r>
        <w:separator/>
      </w:r>
    </w:p>
  </w:footnote>
  <w:footnote w:type="continuationSeparator" w:id="0">
    <w:p w14:paraId="465C1E90" w14:textId="77777777" w:rsidR="005253F8" w:rsidRDefault="005253F8" w:rsidP="00C327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02AFA" w14:textId="69347D0A" w:rsidR="00010861" w:rsidRDefault="00453CB5">
    <w:pPr>
      <w:pStyle w:val="Header"/>
    </w:pPr>
    <w:r>
      <w:rPr>
        <w:noProof/>
      </w:rPr>
      <w:pict w14:anchorId="0E72E7D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1986547" o:spid="_x0000_s12290" type="#_x0000_t136" style="position:absolute;margin-left:0;margin-top:0;width:397.65pt;height:238.6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70FDB" w14:textId="06C2299F" w:rsidR="00956CDB" w:rsidRPr="00FE55A4" w:rsidRDefault="00453CB5" w:rsidP="00956CDB">
    <w:pPr>
      <w:pStyle w:val="Header"/>
      <w:rPr>
        <w:rFonts w:ascii="Arial" w:hAnsi="Arial" w:cs="Arial"/>
        <w:sz w:val="16"/>
        <w:szCs w:val="16"/>
      </w:rPr>
    </w:pPr>
    <w:r>
      <w:rPr>
        <w:noProof/>
      </w:rPr>
      <w:pict w14:anchorId="0ED46F6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1986548" o:spid="_x0000_s12291" type="#_x0000_t136" style="position:absolute;margin-left:0;margin-top:0;width:397.65pt;height:238.6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585328" w:rsidRPr="00585328">
      <w:rPr>
        <w:rFonts w:ascii="Arial" w:hAnsi="Arial" w:cs="Arial"/>
        <w:sz w:val="16"/>
        <w:szCs w:val="16"/>
      </w:rPr>
      <w:t xml:space="preserve"> </w:t>
    </w:r>
    <w:r w:rsidR="00585328" w:rsidRPr="00FE55A4">
      <w:rPr>
        <w:rFonts w:ascii="Arial" w:hAnsi="Arial" w:cs="Arial"/>
        <w:sz w:val="16"/>
        <w:szCs w:val="16"/>
      </w:rPr>
      <w:t>GM</w:t>
    </w:r>
    <w:r w:rsidR="000A0A80">
      <w:rPr>
        <w:rFonts w:ascii="Arial" w:hAnsi="Arial" w:cs="Arial"/>
        <w:sz w:val="16"/>
        <w:szCs w:val="16"/>
      </w:rPr>
      <w:t>IS</w:t>
    </w:r>
    <w:r w:rsidR="00585328" w:rsidRPr="00FE55A4">
      <w:rPr>
        <w:rFonts w:ascii="Arial" w:hAnsi="Arial" w:cs="Arial"/>
        <w:sz w:val="16"/>
        <w:szCs w:val="16"/>
      </w:rPr>
      <w:t xml:space="preserve">DN </w:t>
    </w:r>
    <w:r w:rsidR="00585328">
      <w:rPr>
        <w:rFonts w:ascii="Arial" w:hAnsi="Arial" w:cs="Arial"/>
        <w:sz w:val="16"/>
        <w:szCs w:val="16"/>
      </w:rPr>
      <w:t>Traini</w:t>
    </w:r>
    <w:r w:rsidR="00460896">
      <w:rPr>
        <w:rFonts w:ascii="Arial" w:hAnsi="Arial" w:cs="Arial"/>
        <w:sz w:val="16"/>
        <w:szCs w:val="16"/>
      </w:rPr>
      <w:t>ng &amp; Education Subgroup TOR v1</w:t>
    </w:r>
  </w:p>
  <w:p w14:paraId="2067ED2C" w14:textId="77777777" w:rsidR="005D23F6" w:rsidRDefault="005D23F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54BE8" w14:textId="2C55D930" w:rsidR="00FE55A4" w:rsidRPr="00FE55A4" w:rsidRDefault="00453CB5">
    <w:pPr>
      <w:pStyle w:val="Header"/>
      <w:rPr>
        <w:rFonts w:ascii="Arial" w:hAnsi="Arial" w:cs="Arial"/>
        <w:sz w:val="16"/>
        <w:szCs w:val="16"/>
      </w:rPr>
    </w:pPr>
    <w:r>
      <w:rPr>
        <w:noProof/>
      </w:rPr>
      <w:pict w14:anchorId="1B00E45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1986546" o:spid="_x0000_s12289" type="#_x0000_t136" style="position:absolute;margin-left:0;margin-top:0;width:397.65pt;height:238.6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FE55A4" w:rsidRPr="00FE55A4">
      <w:rPr>
        <w:rFonts w:ascii="Arial" w:hAnsi="Arial" w:cs="Arial"/>
        <w:sz w:val="16"/>
        <w:szCs w:val="16"/>
      </w:rPr>
      <w:t>GM</w:t>
    </w:r>
    <w:r w:rsidR="00053016">
      <w:rPr>
        <w:rFonts w:ascii="Arial" w:hAnsi="Arial" w:cs="Arial"/>
        <w:sz w:val="16"/>
        <w:szCs w:val="16"/>
      </w:rPr>
      <w:t>N</w:t>
    </w:r>
    <w:r w:rsidR="00604F31">
      <w:rPr>
        <w:rFonts w:ascii="Arial" w:hAnsi="Arial" w:cs="Arial"/>
        <w:sz w:val="16"/>
        <w:szCs w:val="16"/>
      </w:rPr>
      <w:t>ISDN</w:t>
    </w:r>
    <w:r w:rsidR="00FE55A4" w:rsidRPr="00FE55A4">
      <w:rPr>
        <w:rFonts w:ascii="Arial" w:hAnsi="Arial" w:cs="Arial"/>
        <w:sz w:val="16"/>
        <w:szCs w:val="16"/>
      </w:rPr>
      <w:t xml:space="preserve"> </w:t>
    </w:r>
    <w:r w:rsidR="00585328">
      <w:rPr>
        <w:rFonts w:ascii="Arial" w:hAnsi="Arial" w:cs="Arial"/>
        <w:sz w:val="16"/>
        <w:szCs w:val="16"/>
      </w:rPr>
      <w:t>Training &amp; Education</w:t>
    </w:r>
    <w:r w:rsidR="006D611D">
      <w:rPr>
        <w:rFonts w:ascii="Arial" w:hAnsi="Arial" w:cs="Arial"/>
        <w:sz w:val="16"/>
        <w:szCs w:val="16"/>
      </w:rPr>
      <w:t xml:space="preserve"> Subgroup</w:t>
    </w:r>
    <w:r w:rsidR="00213700">
      <w:rPr>
        <w:rFonts w:ascii="Arial" w:hAnsi="Arial" w:cs="Arial"/>
        <w:sz w:val="16"/>
        <w:szCs w:val="16"/>
      </w:rPr>
      <w:t xml:space="preserve"> </w:t>
    </w:r>
    <w:r w:rsidR="00A0158A">
      <w:rPr>
        <w:rFonts w:ascii="Arial" w:hAnsi="Arial" w:cs="Arial"/>
        <w:sz w:val="16"/>
        <w:szCs w:val="16"/>
      </w:rPr>
      <w:t>TOR v</w:t>
    </w:r>
    <w:r>
      <w:rPr>
        <w:rFonts w:ascii="Arial" w:hAnsi="Arial" w:cs="Arial"/>
        <w:sz w:val="16"/>
        <w:szCs w:val="16"/>
      </w:rPr>
      <w:t>1</w:t>
    </w:r>
  </w:p>
  <w:p w14:paraId="216DBABB" w14:textId="77777777" w:rsidR="00FE55A4" w:rsidRDefault="00FE55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4538C"/>
    <w:multiLevelType w:val="hybridMultilevel"/>
    <w:tmpl w:val="7612FE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BE151E"/>
    <w:multiLevelType w:val="hybridMultilevel"/>
    <w:tmpl w:val="0562E4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6251D"/>
    <w:multiLevelType w:val="hybridMultilevel"/>
    <w:tmpl w:val="72E64EA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72C0F"/>
    <w:multiLevelType w:val="hybridMultilevel"/>
    <w:tmpl w:val="C8BA3F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51A5B"/>
    <w:multiLevelType w:val="hybridMultilevel"/>
    <w:tmpl w:val="BAE43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314B5"/>
    <w:multiLevelType w:val="hybridMultilevel"/>
    <w:tmpl w:val="4F723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91732D"/>
    <w:multiLevelType w:val="hybridMultilevel"/>
    <w:tmpl w:val="747427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A0401"/>
    <w:multiLevelType w:val="hybridMultilevel"/>
    <w:tmpl w:val="6BB8ED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66633"/>
    <w:multiLevelType w:val="hybridMultilevel"/>
    <w:tmpl w:val="2310A7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3247A8"/>
    <w:multiLevelType w:val="hybridMultilevel"/>
    <w:tmpl w:val="62828CC0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2E0793D"/>
    <w:multiLevelType w:val="hybridMultilevel"/>
    <w:tmpl w:val="C046BA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B4375"/>
    <w:multiLevelType w:val="hybridMultilevel"/>
    <w:tmpl w:val="FE10321C"/>
    <w:lvl w:ilvl="0" w:tplc="CEF8854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03C43"/>
    <w:multiLevelType w:val="hybridMultilevel"/>
    <w:tmpl w:val="0248C5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D57C3"/>
    <w:multiLevelType w:val="hybridMultilevel"/>
    <w:tmpl w:val="86644982"/>
    <w:lvl w:ilvl="0" w:tplc="FFFFFFFF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C7BD5"/>
    <w:multiLevelType w:val="hybridMultilevel"/>
    <w:tmpl w:val="B928B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CD0DAF"/>
    <w:multiLevelType w:val="hybridMultilevel"/>
    <w:tmpl w:val="65DC0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656F1"/>
    <w:multiLevelType w:val="hybridMultilevel"/>
    <w:tmpl w:val="59741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6740B4"/>
    <w:multiLevelType w:val="hybridMultilevel"/>
    <w:tmpl w:val="0CEAD4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21CFF"/>
    <w:multiLevelType w:val="hybridMultilevel"/>
    <w:tmpl w:val="109686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124C21"/>
    <w:multiLevelType w:val="hybridMultilevel"/>
    <w:tmpl w:val="A9046736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ED3C09"/>
    <w:multiLevelType w:val="hybridMultilevel"/>
    <w:tmpl w:val="D87CC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0E5819"/>
    <w:multiLevelType w:val="hybridMultilevel"/>
    <w:tmpl w:val="06DC9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791283"/>
    <w:multiLevelType w:val="hybridMultilevel"/>
    <w:tmpl w:val="E2C06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986E7E"/>
    <w:multiLevelType w:val="hybridMultilevel"/>
    <w:tmpl w:val="68CE0E2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A7F0486"/>
    <w:multiLevelType w:val="hybridMultilevel"/>
    <w:tmpl w:val="5964B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2668F2"/>
    <w:multiLevelType w:val="hybridMultilevel"/>
    <w:tmpl w:val="BD54A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2D6EDA"/>
    <w:multiLevelType w:val="hybridMultilevel"/>
    <w:tmpl w:val="E13C8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FA2247"/>
    <w:multiLevelType w:val="hybridMultilevel"/>
    <w:tmpl w:val="DF94B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C7EA4"/>
    <w:multiLevelType w:val="hybridMultilevel"/>
    <w:tmpl w:val="70805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EA090B"/>
    <w:multiLevelType w:val="hybridMultilevel"/>
    <w:tmpl w:val="207C9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E876FA"/>
    <w:multiLevelType w:val="hybridMultilevel"/>
    <w:tmpl w:val="5B0A1434"/>
    <w:lvl w:ilvl="0" w:tplc="D242BFFC">
      <w:numFmt w:val="bullet"/>
      <w:lvlText w:val="•"/>
      <w:lvlJc w:val="left"/>
      <w:pPr>
        <w:ind w:left="720" w:hanging="360"/>
      </w:pPr>
      <w:rPr>
        <w:rFonts w:ascii="Frutiger 45 Light" w:eastAsiaTheme="minorHAnsi" w:hAnsi="Frutiger 45 Light" w:cs="Frutiger 45 Light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E0356"/>
    <w:multiLevelType w:val="hybridMultilevel"/>
    <w:tmpl w:val="543E4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F22521"/>
    <w:multiLevelType w:val="hybridMultilevel"/>
    <w:tmpl w:val="593CB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6862AB"/>
    <w:multiLevelType w:val="hybridMultilevel"/>
    <w:tmpl w:val="100E5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CF2110"/>
    <w:multiLevelType w:val="hybridMultilevel"/>
    <w:tmpl w:val="56B286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947E0A"/>
    <w:multiLevelType w:val="hybridMultilevel"/>
    <w:tmpl w:val="1938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E31746"/>
    <w:multiLevelType w:val="hybridMultilevel"/>
    <w:tmpl w:val="F624899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E710E81"/>
    <w:multiLevelType w:val="hybridMultilevel"/>
    <w:tmpl w:val="5394A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9D113D"/>
    <w:multiLevelType w:val="hybridMultilevel"/>
    <w:tmpl w:val="49024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36"/>
  </w:num>
  <w:num w:numId="4">
    <w:abstractNumId w:val="8"/>
  </w:num>
  <w:num w:numId="5">
    <w:abstractNumId w:val="15"/>
  </w:num>
  <w:num w:numId="6">
    <w:abstractNumId w:val="38"/>
  </w:num>
  <w:num w:numId="7">
    <w:abstractNumId w:val="34"/>
  </w:num>
  <w:num w:numId="8">
    <w:abstractNumId w:val="25"/>
  </w:num>
  <w:num w:numId="9">
    <w:abstractNumId w:val="26"/>
  </w:num>
  <w:num w:numId="10">
    <w:abstractNumId w:val="4"/>
  </w:num>
  <w:num w:numId="11">
    <w:abstractNumId w:val="20"/>
  </w:num>
  <w:num w:numId="12">
    <w:abstractNumId w:val="5"/>
  </w:num>
  <w:num w:numId="13">
    <w:abstractNumId w:val="6"/>
  </w:num>
  <w:num w:numId="14">
    <w:abstractNumId w:val="11"/>
  </w:num>
  <w:num w:numId="15">
    <w:abstractNumId w:val="9"/>
  </w:num>
  <w:num w:numId="16">
    <w:abstractNumId w:val="0"/>
  </w:num>
  <w:num w:numId="17">
    <w:abstractNumId w:val="3"/>
  </w:num>
  <w:num w:numId="18">
    <w:abstractNumId w:val="31"/>
  </w:num>
  <w:num w:numId="19">
    <w:abstractNumId w:val="21"/>
  </w:num>
  <w:num w:numId="20">
    <w:abstractNumId w:val="12"/>
  </w:num>
  <w:num w:numId="21">
    <w:abstractNumId w:val="22"/>
  </w:num>
  <w:num w:numId="22">
    <w:abstractNumId w:val="23"/>
  </w:num>
  <w:num w:numId="23">
    <w:abstractNumId w:val="19"/>
  </w:num>
  <w:num w:numId="24">
    <w:abstractNumId w:val="28"/>
  </w:num>
  <w:num w:numId="25">
    <w:abstractNumId w:val="1"/>
  </w:num>
  <w:num w:numId="26">
    <w:abstractNumId w:val="29"/>
  </w:num>
  <w:num w:numId="27">
    <w:abstractNumId w:val="14"/>
  </w:num>
  <w:num w:numId="28">
    <w:abstractNumId w:val="10"/>
  </w:num>
  <w:num w:numId="29">
    <w:abstractNumId w:val="27"/>
  </w:num>
  <w:num w:numId="30">
    <w:abstractNumId w:val="7"/>
  </w:num>
  <w:num w:numId="31">
    <w:abstractNumId w:val="35"/>
  </w:num>
  <w:num w:numId="32">
    <w:abstractNumId w:val="32"/>
  </w:num>
  <w:num w:numId="33">
    <w:abstractNumId w:val="24"/>
  </w:num>
  <w:num w:numId="34">
    <w:abstractNumId w:val="33"/>
  </w:num>
  <w:num w:numId="3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37"/>
  </w:num>
  <w:num w:numId="38">
    <w:abstractNumId w:val="13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92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0513"/>
    <w:rsid w:val="00005A13"/>
    <w:rsid w:val="00010861"/>
    <w:rsid w:val="000125E1"/>
    <w:rsid w:val="00053016"/>
    <w:rsid w:val="00053779"/>
    <w:rsid w:val="000548D9"/>
    <w:rsid w:val="0005707E"/>
    <w:rsid w:val="00080A64"/>
    <w:rsid w:val="0008495B"/>
    <w:rsid w:val="00085DE9"/>
    <w:rsid w:val="000A0356"/>
    <w:rsid w:val="000A0A80"/>
    <w:rsid w:val="000B27BE"/>
    <w:rsid w:val="000B5A27"/>
    <w:rsid w:val="000B7B9D"/>
    <w:rsid w:val="000C68E9"/>
    <w:rsid w:val="0010279F"/>
    <w:rsid w:val="00102D81"/>
    <w:rsid w:val="00103895"/>
    <w:rsid w:val="00104962"/>
    <w:rsid w:val="0012583B"/>
    <w:rsid w:val="00135F44"/>
    <w:rsid w:val="00141801"/>
    <w:rsid w:val="0015539F"/>
    <w:rsid w:val="0017528A"/>
    <w:rsid w:val="001767D2"/>
    <w:rsid w:val="001833A0"/>
    <w:rsid w:val="001B67DD"/>
    <w:rsid w:val="001B7884"/>
    <w:rsid w:val="001F1554"/>
    <w:rsid w:val="0021043C"/>
    <w:rsid w:val="00211B5D"/>
    <w:rsid w:val="00213700"/>
    <w:rsid w:val="00216158"/>
    <w:rsid w:val="00216EAF"/>
    <w:rsid w:val="002200C6"/>
    <w:rsid w:val="0023538C"/>
    <w:rsid w:val="00240470"/>
    <w:rsid w:val="00246812"/>
    <w:rsid w:val="00246869"/>
    <w:rsid w:val="002729D1"/>
    <w:rsid w:val="00272DAA"/>
    <w:rsid w:val="002B2FE8"/>
    <w:rsid w:val="002D0B3A"/>
    <w:rsid w:val="002D3FAC"/>
    <w:rsid w:val="002E4CA8"/>
    <w:rsid w:val="002F6AA3"/>
    <w:rsid w:val="00304B16"/>
    <w:rsid w:val="003141DE"/>
    <w:rsid w:val="0037092A"/>
    <w:rsid w:val="00387384"/>
    <w:rsid w:val="00394AD1"/>
    <w:rsid w:val="0039698E"/>
    <w:rsid w:val="00397876"/>
    <w:rsid w:val="003B4E4F"/>
    <w:rsid w:val="003E20CB"/>
    <w:rsid w:val="003E544A"/>
    <w:rsid w:val="003F752F"/>
    <w:rsid w:val="00407113"/>
    <w:rsid w:val="004162CB"/>
    <w:rsid w:val="0042006A"/>
    <w:rsid w:val="00451BB6"/>
    <w:rsid w:val="00453CB5"/>
    <w:rsid w:val="00460896"/>
    <w:rsid w:val="00462917"/>
    <w:rsid w:val="00470C3F"/>
    <w:rsid w:val="00470D62"/>
    <w:rsid w:val="004835D3"/>
    <w:rsid w:val="00491446"/>
    <w:rsid w:val="004974E6"/>
    <w:rsid w:val="004A6807"/>
    <w:rsid w:val="004C5FBF"/>
    <w:rsid w:val="004C68F5"/>
    <w:rsid w:val="004D0513"/>
    <w:rsid w:val="004D0552"/>
    <w:rsid w:val="004D102C"/>
    <w:rsid w:val="005253F8"/>
    <w:rsid w:val="00541BAB"/>
    <w:rsid w:val="005509EB"/>
    <w:rsid w:val="0055507E"/>
    <w:rsid w:val="00565AEE"/>
    <w:rsid w:val="00572F70"/>
    <w:rsid w:val="00585328"/>
    <w:rsid w:val="00597AFE"/>
    <w:rsid w:val="005A353B"/>
    <w:rsid w:val="005A75B3"/>
    <w:rsid w:val="005C49B5"/>
    <w:rsid w:val="005C4D3F"/>
    <w:rsid w:val="005D23F6"/>
    <w:rsid w:val="005D4308"/>
    <w:rsid w:val="00604F31"/>
    <w:rsid w:val="00610AC6"/>
    <w:rsid w:val="00613768"/>
    <w:rsid w:val="00625CEE"/>
    <w:rsid w:val="00631106"/>
    <w:rsid w:val="00632432"/>
    <w:rsid w:val="006377EE"/>
    <w:rsid w:val="00643652"/>
    <w:rsid w:val="00643961"/>
    <w:rsid w:val="00661E5D"/>
    <w:rsid w:val="00672E8A"/>
    <w:rsid w:val="006957A7"/>
    <w:rsid w:val="006D4D77"/>
    <w:rsid w:val="006D611D"/>
    <w:rsid w:val="006E46C4"/>
    <w:rsid w:val="006E7017"/>
    <w:rsid w:val="006E733A"/>
    <w:rsid w:val="006F7E2D"/>
    <w:rsid w:val="00714D48"/>
    <w:rsid w:val="00726551"/>
    <w:rsid w:val="007312EB"/>
    <w:rsid w:val="0073515B"/>
    <w:rsid w:val="00740E34"/>
    <w:rsid w:val="0076094B"/>
    <w:rsid w:val="00771C0F"/>
    <w:rsid w:val="00774233"/>
    <w:rsid w:val="00783CEC"/>
    <w:rsid w:val="007A219E"/>
    <w:rsid w:val="007A246F"/>
    <w:rsid w:val="007D19A9"/>
    <w:rsid w:val="007E3CF3"/>
    <w:rsid w:val="007F36DD"/>
    <w:rsid w:val="00834783"/>
    <w:rsid w:val="00862352"/>
    <w:rsid w:val="00875D09"/>
    <w:rsid w:val="0088105D"/>
    <w:rsid w:val="00882BD7"/>
    <w:rsid w:val="008A2994"/>
    <w:rsid w:val="008C0B3E"/>
    <w:rsid w:val="008C70F4"/>
    <w:rsid w:val="008C79A1"/>
    <w:rsid w:val="008D052E"/>
    <w:rsid w:val="008D1926"/>
    <w:rsid w:val="008E7E47"/>
    <w:rsid w:val="00902657"/>
    <w:rsid w:val="009055B2"/>
    <w:rsid w:val="00922B76"/>
    <w:rsid w:val="00956CDB"/>
    <w:rsid w:val="00975442"/>
    <w:rsid w:val="00983287"/>
    <w:rsid w:val="009932A4"/>
    <w:rsid w:val="00996DB4"/>
    <w:rsid w:val="009B18E2"/>
    <w:rsid w:val="009E2B98"/>
    <w:rsid w:val="00A0158A"/>
    <w:rsid w:val="00A10421"/>
    <w:rsid w:val="00A207A6"/>
    <w:rsid w:val="00A23792"/>
    <w:rsid w:val="00A312AE"/>
    <w:rsid w:val="00A3140B"/>
    <w:rsid w:val="00A34B01"/>
    <w:rsid w:val="00A365F1"/>
    <w:rsid w:val="00A37DE2"/>
    <w:rsid w:val="00A4783E"/>
    <w:rsid w:val="00A50BB1"/>
    <w:rsid w:val="00A53C0E"/>
    <w:rsid w:val="00A77902"/>
    <w:rsid w:val="00AE2B56"/>
    <w:rsid w:val="00AE3A02"/>
    <w:rsid w:val="00B056F0"/>
    <w:rsid w:val="00B31913"/>
    <w:rsid w:val="00B334D2"/>
    <w:rsid w:val="00B46DBB"/>
    <w:rsid w:val="00B5483B"/>
    <w:rsid w:val="00B81116"/>
    <w:rsid w:val="00B94E26"/>
    <w:rsid w:val="00BC6F74"/>
    <w:rsid w:val="00BC7576"/>
    <w:rsid w:val="00BD2EF1"/>
    <w:rsid w:val="00BE5DBC"/>
    <w:rsid w:val="00C04B49"/>
    <w:rsid w:val="00C104DD"/>
    <w:rsid w:val="00C13FBD"/>
    <w:rsid w:val="00C32759"/>
    <w:rsid w:val="00C33A15"/>
    <w:rsid w:val="00C35BBA"/>
    <w:rsid w:val="00C446EA"/>
    <w:rsid w:val="00C56C15"/>
    <w:rsid w:val="00C946F0"/>
    <w:rsid w:val="00CA1978"/>
    <w:rsid w:val="00CC3BC9"/>
    <w:rsid w:val="00CD17BE"/>
    <w:rsid w:val="00CF5FFC"/>
    <w:rsid w:val="00D02B45"/>
    <w:rsid w:val="00D12029"/>
    <w:rsid w:val="00D129A3"/>
    <w:rsid w:val="00D15CFD"/>
    <w:rsid w:val="00D24A92"/>
    <w:rsid w:val="00D26BC4"/>
    <w:rsid w:val="00D3060A"/>
    <w:rsid w:val="00D42D8C"/>
    <w:rsid w:val="00D844ED"/>
    <w:rsid w:val="00D86572"/>
    <w:rsid w:val="00DA3943"/>
    <w:rsid w:val="00DB2006"/>
    <w:rsid w:val="00DB6DFA"/>
    <w:rsid w:val="00DF2825"/>
    <w:rsid w:val="00DF418B"/>
    <w:rsid w:val="00E04FE5"/>
    <w:rsid w:val="00E070C4"/>
    <w:rsid w:val="00E07C93"/>
    <w:rsid w:val="00E124AA"/>
    <w:rsid w:val="00E16501"/>
    <w:rsid w:val="00E245BC"/>
    <w:rsid w:val="00E246E6"/>
    <w:rsid w:val="00E27A02"/>
    <w:rsid w:val="00E40D97"/>
    <w:rsid w:val="00E4135F"/>
    <w:rsid w:val="00E60552"/>
    <w:rsid w:val="00E65C17"/>
    <w:rsid w:val="00E72FA5"/>
    <w:rsid w:val="00E9206B"/>
    <w:rsid w:val="00EC2370"/>
    <w:rsid w:val="00ED7E33"/>
    <w:rsid w:val="00EF057D"/>
    <w:rsid w:val="00F02E44"/>
    <w:rsid w:val="00F03DE5"/>
    <w:rsid w:val="00F04FC1"/>
    <w:rsid w:val="00F05FE4"/>
    <w:rsid w:val="00F115DC"/>
    <w:rsid w:val="00F8412C"/>
    <w:rsid w:val="00F92D82"/>
    <w:rsid w:val="00F9443F"/>
    <w:rsid w:val="00FC1DC8"/>
    <w:rsid w:val="00FE2473"/>
    <w:rsid w:val="00FE55A4"/>
    <w:rsid w:val="00FF059C"/>
    <w:rsid w:val="00FF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2"/>
    <o:shapelayout v:ext="edit">
      <o:idmap v:ext="edit" data="1"/>
    </o:shapelayout>
  </w:shapeDefaults>
  <w:decimalSymbol w:val="."/>
  <w:listSeparator w:val=","/>
  <w14:docId w14:val="363D9935"/>
  <w15:docId w15:val="{FAA9410E-EDE8-4CFF-8855-2B3AD0FE2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0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051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27A02"/>
    <w:pPr>
      <w:spacing w:after="0" w:line="240" w:lineRule="auto"/>
    </w:pPr>
  </w:style>
  <w:style w:type="table" w:styleId="TableGrid">
    <w:name w:val="Table Grid"/>
    <w:basedOn w:val="TableNormal"/>
    <w:uiPriority w:val="59"/>
    <w:rsid w:val="00C327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32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759"/>
  </w:style>
  <w:style w:type="paragraph" w:styleId="Footer">
    <w:name w:val="footer"/>
    <w:basedOn w:val="Normal"/>
    <w:link w:val="FooterChar"/>
    <w:uiPriority w:val="99"/>
    <w:unhideWhenUsed/>
    <w:rsid w:val="00C327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2759"/>
  </w:style>
  <w:style w:type="character" w:styleId="Hyperlink">
    <w:name w:val="Hyperlink"/>
    <w:basedOn w:val="DefaultParagraphFont"/>
    <w:uiPriority w:val="99"/>
    <w:unhideWhenUsed/>
    <w:rsid w:val="003E20CB"/>
    <w:rPr>
      <w:color w:val="0000FF" w:themeColor="hyperlink"/>
      <w:u w:val="single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2,Normal numbered,List Paragraph11,OBC Bullet,L"/>
    <w:basedOn w:val="Normal"/>
    <w:link w:val="ListParagraphChar"/>
    <w:uiPriority w:val="34"/>
    <w:qFormat/>
    <w:rsid w:val="00BD2EF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C7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7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7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7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79A1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672E8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rwrro4">
    <w:name w:val="rwrro4"/>
    <w:basedOn w:val="DefaultParagraphFont"/>
    <w:rsid w:val="00C104DD"/>
    <w:rPr>
      <w:strike w:val="0"/>
      <w:dstrike w:val="0"/>
      <w:color w:val="408CD9"/>
      <w:u w:val="none"/>
      <w:effect w:val="none"/>
    </w:rPr>
  </w:style>
  <w:style w:type="character" w:customStyle="1" w:styleId="nowrap1">
    <w:name w:val="nowrap1"/>
    <w:basedOn w:val="DefaultParagraphFont"/>
    <w:rsid w:val="00C104DD"/>
  </w:style>
  <w:style w:type="character" w:customStyle="1" w:styleId="rwrro5">
    <w:name w:val="rwrro5"/>
    <w:basedOn w:val="DefaultParagraphFont"/>
    <w:rsid w:val="00C104DD"/>
    <w:rPr>
      <w:strike w:val="0"/>
      <w:dstrike w:val="0"/>
      <w:color w:val="408CD9"/>
      <w:u w:val="none"/>
      <w:effect w:val="none"/>
    </w:rPr>
  </w:style>
  <w:style w:type="character" w:customStyle="1" w:styleId="spncelf3">
    <w:name w:val="spncelf3"/>
    <w:basedOn w:val="DefaultParagraphFont"/>
    <w:rsid w:val="00C104DD"/>
  </w:style>
  <w:style w:type="paragraph" w:customStyle="1" w:styleId="Default">
    <w:name w:val="Default"/>
    <w:rsid w:val="002137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basedOn w:val="DefaultParagraphFont"/>
    <w:link w:val="ListParagraph"/>
    <w:uiPriority w:val="34"/>
    <w:qFormat/>
    <w:locked/>
    <w:rsid w:val="001258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1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69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1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98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43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07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2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5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16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64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682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427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854727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896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246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765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894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5987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6739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63004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22101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583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22787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826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7270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8051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0637685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8284436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125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250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29554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D6D6D6"/>
                                                                                            <w:left w:val="single" w:sz="6" w:space="3" w:color="D6D6D6"/>
                                                                                            <w:bottom w:val="single" w:sz="6" w:space="3" w:color="D6D6D6"/>
                                                                                            <w:right w:val="single" w:sz="6" w:space="3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66707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426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3560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606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91408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914392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1409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4066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1190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2229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598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4878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097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111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588227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561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5584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0577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4712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3418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37777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6095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5603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7095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1938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89227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27405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59825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515209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534070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8069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757726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72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0532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032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46456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9358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5270371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473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003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4388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128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41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5015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6878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0227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3441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959690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7852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318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493699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5635423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8733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2460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23895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D6D6D6"/>
                                                                                            <w:left w:val="single" w:sz="6" w:space="3" w:color="D6D6D6"/>
                                                                                            <w:bottom w:val="single" w:sz="6" w:space="3" w:color="D6D6D6"/>
                                                                                            <w:right w:val="single" w:sz="6" w:space="3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6056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0444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9189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863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3340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36900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3177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1285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5155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79450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6645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2338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5863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87074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22260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28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675939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5230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3611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715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7920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66395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28806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72724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229360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718669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3491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8233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851373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64624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51774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93658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18497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62834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7131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70335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47561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955440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30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7901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5090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3569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942324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3286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6131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69414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07007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543552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0384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9337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21260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43105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487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53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78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0391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4892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3394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93593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2826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3700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7942574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6503804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440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5261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2010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D6D6D6"/>
                                                                                            <w:left w:val="single" w:sz="6" w:space="3" w:color="D6D6D6"/>
                                                                                            <w:bottom w:val="single" w:sz="6" w:space="3" w:color="D6D6D6"/>
                                                                                            <w:right w:val="single" w:sz="6" w:space="3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1428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222648">
                                                                                  <w:marLeft w:val="0"/>
                                                                                  <w:marRight w:val="9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965843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6374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205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86708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3" w:color="D6D6D6"/>
                                                                                            <w:left w:val="single" w:sz="6" w:space="3" w:color="D6D6D6"/>
                                                                                            <w:bottom w:val="single" w:sz="6" w:space="3" w:color="D6D6D6"/>
                                                                                            <w:right w:val="single" w:sz="6" w:space="3" w:color="D6D6D6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44674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70597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7859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0130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70419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1194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9806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D9DADD"/>
                                                                                <w:bottom w:val="single" w:sz="6" w:space="0" w:color="D9DADD"/>
                                                                                <w:right w:val="single" w:sz="6" w:space="0" w:color="D9DAD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081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95291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48923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40079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1588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8910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65124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0056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57832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79786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71584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17620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24147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6214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633792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11140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5244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1285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31598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2557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27036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8800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33324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449494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35046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591351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6307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5842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90266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9538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70772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B6CFA-27E7-4D41-8388-B7D3A2336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Wirral</Company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Clarke</dc:creator>
  <cp:lastModifiedBy>Rickard Sarah</cp:lastModifiedBy>
  <cp:revision>5</cp:revision>
  <cp:lastPrinted>2015-08-07T14:21:00Z</cp:lastPrinted>
  <dcterms:created xsi:type="dcterms:W3CDTF">2021-08-18T10:16:00Z</dcterms:created>
  <dcterms:modified xsi:type="dcterms:W3CDTF">2022-03-18T11:43:00Z</dcterms:modified>
</cp:coreProperties>
</file>